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F1598" w:rsidRPr="00DA5767" w:rsidRDefault="00DA5767" w:rsidP="00871A05">
      <w:pPr>
        <w:contextualSpacing/>
        <w:jc w:val="center"/>
        <w:rPr>
          <w:rFonts w:asciiTheme="minorHAnsi" w:hAnsiTheme="minorHAnsi"/>
          <w:b/>
          <w:szCs w:val="22"/>
          <w:u w:val="single"/>
        </w:rPr>
      </w:pPr>
      <w:r w:rsidRPr="00DA5767">
        <w:rPr>
          <w:rFonts w:asciiTheme="minorHAnsi" w:hAnsiTheme="minorHAnsi" w:cstheme="minorHAnsi"/>
          <w:b/>
          <w:szCs w:val="22"/>
          <w:u w:val="single"/>
        </w:rPr>
        <w:t>Module A Session 2</w:t>
      </w:r>
      <w:r w:rsidR="009360F8">
        <w:rPr>
          <w:rFonts w:asciiTheme="minorHAnsi" w:hAnsiTheme="minorHAnsi" w:cstheme="minorHAnsi"/>
          <w:b/>
          <w:szCs w:val="22"/>
          <w:u w:val="single"/>
        </w:rPr>
        <w:t xml:space="preserve"> Exercise 1</w:t>
      </w:r>
      <w:r w:rsidRPr="00DA5767">
        <w:rPr>
          <w:rFonts w:asciiTheme="minorHAnsi" w:hAnsiTheme="minorHAnsi" w:cstheme="minorHAnsi"/>
          <w:b/>
          <w:szCs w:val="22"/>
          <w:u w:val="single"/>
        </w:rPr>
        <w:t xml:space="preserve"> Handout –</w:t>
      </w:r>
      <w:r w:rsidR="009360F8">
        <w:rPr>
          <w:rFonts w:asciiTheme="minorHAnsi" w:hAnsiTheme="minorHAnsi"/>
          <w:b/>
          <w:szCs w:val="22"/>
          <w:u w:val="single"/>
        </w:rPr>
        <w:t xml:space="preserve"> </w:t>
      </w:r>
      <w:r w:rsidRPr="00DA5767">
        <w:rPr>
          <w:rFonts w:asciiTheme="minorHAnsi" w:hAnsiTheme="minorHAnsi"/>
          <w:b/>
          <w:szCs w:val="22"/>
          <w:u w:val="single"/>
        </w:rPr>
        <w:t>Child Development</w:t>
      </w:r>
    </w:p>
    <w:p w:rsidR="00DA5767" w:rsidRDefault="00DA5767" w:rsidP="00871A05">
      <w:pPr>
        <w:contextualSpacing/>
        <w:rPr>
          <w:rFonts w:asciiTheme="minorHAnsi" w:hAnsiTheme="minorHAnsi"/>
          <w:szCs w:val="22"/>
        </w:rPr>
      </w:pPr>
    </w:p>
    <w:p w:rsidR="00DA5767" w:rsidRDefault="00DA5767" w:rsidP="00871A05">
      <w:pPr>
        <w:contextualSpacing/>
        <w:rPr>
          <w:rFonts w:asciiTheme="minorHAnsi" w:hAnsiTheme="minorHAnsi"/>
          <w:szCs w:val="22"/>
        </w:rPr>
      </w:pPr>
    </w:p>
    <w:tbl>
      <w:tblPr>
        <w:tblStyle w:val="TableGrid"/>
        <w:tblW w:w="0" w:type="auto"/>
        <w:tblLook w:val="04A0" w:firstRow="1" w:lastRow="0" w:firstColumn="1" w:lastColumn="0" w:noHBand="0" w:noVBand="1"/>
      </w:tblPr>
      <w:tblGrid>
        <w:gridCol w:w="9242"/>
      </w:tblGrid>
      <w:tr w:rsidR="00DA5767" w:rsidTr="00DA5767">
        <w:tc>
          <w:tcPr>
            <w:tcW w:w="9242" w:type="dxa"/>
          </w:tcPr>
          <w:p w:rsidR="00DA5767" w:rsidRDefault="00DA5767" w:rsidP="00871A05">
            <w:pPr>
              <w:contextualSpacing/>
              <w:rPr>
                <w:rFonts w:asciiTheme="minorHAnsi" w:hAnsiTheme="minorHAnsi"/>
                <w:b/>
                <w:szCs w:val="22"/>
              </w:rPr>
            </w:pPr>
          </w:p>
          <w:p w:rsidR="00DA5767" w:rsidRPr="00DA5767" w:rsidRDefault="00DA5767" w:rsidP="00871A05">
            <w:pPr>
              <w:contextualSpacing/>
              <w:rPr>
                <w:rFonts w:asciiTheme="minorHAnsi" w:hAnsiTheme="minorHAnsi"/>
                <w:b/>
                <w:szCs w:val="22"/>
              </w:rPr>
            </w:pPr>
            <w:r>
              <w:rPr>
                <w:rFonts w:asciiTheme="minorHAnsi" w:hAnsiTheme="minorHAnsi"/>
                <w:b/>
                <w:szCs w:val="22"/>
              </w:rPr>
              <w:t xml:space="preserve">What is the principle and why do caseworkers need to know it? </w:t>
            </w:r>
          </w:p>
          <w:p w:rsidR="00DA5767" w:rsidRPr="00DA5767" w:rsidRDefault="00DA5767" w:rsidP="00871A05">
            <w:pPr>
              <w:tabs>
                <w:tab w:val="num" w:pos="720"/>
              </w:tabs>
              <w:contextualSpacing/>
              <w:rPr>
                <w:rFonts w:asciiTheme="minorHAnsi" w:hAnsiTheme="minorHAnsi" w:cstheme="minorHAnsi"/>
                <w:szCs w:val="22"/>
              </w:rPr>
            </w:pPr>
            <w:r w:rsidRPr="00DA5767">
              <w:rPr>
                <w:rFonts w:asciiTheme="minorHAnsi" w:hAnsiTheme="minorHAnsi" w:cstheme="minorHAnsi"/>
                <w:szCs w:val="22"/>
              </w:rPr>
              <w:t>Knowing how children’s capacities develop throughout childhood helps us:</w:t>
            </w:r>
          </w:p>
          <w:p w:rsidR="00DA5767" w:rsidRPr="000B2633" w:rsidRDefault="00DA5767" w:rsidP="00871A05">
            <w:pPr>
              <w:numPr>
                <w:ilvl w:val="0"/>
                <w:numId w:val="6"/>
              </w:numPr>
              <w:contextualSpacing/>
              <w:rPr>
                <w:rFonts w:asciiTheme="minorHAnsi" w:hAnsiTheme="minorHAnsi" w:cstheme="minorHAnsi"/>
                <w:szCs w:val="22"/>
              </w:rPr>
            </w:pPr>
            <w:r w:rsidRPr="000B2633">
              <w:rPr>
                <w:rFonts w:asciiTheme="minorHAnsi" w:hAnsiTheme="minorHAnsi" w:cstheme="minorHAnsi"/>
                <w:bCs/>
                <w:szCs w:val="22"/>
              </w:rPr>
              <w:t>Support</w:t>
            </w:r>
            <w:r w:rsidR="000B2633" w:rsidRPr="000B2633">
              <w:rPr>
                <w:rFonts w:asciiTheme="minorHAnsi" w:hAnsiTheme="minorHAnsi" w:cstheme="minorHAnsi"/>
                <w:szCs w:val="22"/>
              </w:rPr>
              <w:t xml:space="preserve"> child development and </w:t>
            </w:r>
            <w:r w:rsidR="000B2633">
              <w:rPr>
                <w:rFonts w:asciiTheme="minorHAnsi" w:hAnsiTheme="minorHAnsi" w:cstheme="minorHAnsi"/>
                <w:szCs w:val="22"/>
              </w:rPr>
              <w:t>i</w:t>
            </w:r>
            <w:r w:rsidRPr="000B2633">
              <w:rPr>
                <w:rFonts w:asciiTheme="minorHAnsi" w:hAnsiTheme="minorHAnsi" w:cstheme="minorHAnsi"/>
                <w:bCs/>
                <w:szCs w:val="22"/>
              </w:rPr>
              <w:t xml:space="preserve">dentify risks </w:t>
            </w:r>
            <w:r w:rsidRPr="000B2633">
              <w:rPr>
                <w:rFonts w:asciiTheme="minorHAnsi" w:hAnsiTheme="minorHAnsi" w:cstheme="minorHAnsi"/>
                <w:szCs w:val="22"/>
              </w:rPr>
              <w:t>to it</w:t>
            </w:r>
          </w:p>
          <w:p w:rsidR="000B2633" w:rsidRDefault="000B2633" w:rsidP="00871A05">
            <w:pPr>
              <w:numPr>
                <w:ilvl w:val="0"/>
                <w:numId w:val="6"/>
              </w:numPr>
              <w:contextualSpacing/>
              <w:rPr>
                <w:rFonts w:asciiTheme="minorHAnsi" w:hAnsiTheme="minorHAnsi" w:cstheme="minorHAnsi"/>
                <w:szCs w:val="22"/>
              </w:rPr>
            </w:pPr>
            <w:r>
              <w:rPr>
                <w:rFonts w:asciiTheme="minorHAnsi" w:hAnsiTheme="minorHAnsi" w:cstheme="minorHAnsi"/>
                <w:szCs w:val="22"/>
              </w:rPr>
              <w:t>Appropriately involve children of different developmental stages in case management</w:t>
            </w:r>
          </w:p>
          <w:p w:rsidR="000B2633" w:rsidRPr="00DA5767" w:rsidRDefault="000B2633" w:rsidP="00871A05">
            <w:pPr>
              <w:numPr>
                <w:ilvl w:val="0"/>
                <w:numId w:val="6"/>
              </w:numPr>
              <w:contextualSpacing/>
              <w:rPr>
                <w:rFonts w:asciiTheme="minorHAnsi" w:hAnsiTheme="minorHAnsi" w:cstheme="minorHAnsi"/>
                <w:szCs w:val="22"/>
              </w:rPr>
            </w:pPr>
            <w:r>
              <w:rPr>
                <w:rFonts w:asciiTheme="minorHAnsi" w:hAnsiTheme="minorHAnsi" w:cstheme="minorHAnsi"/>
                <w:szCs w:val="22"/>
              </w:rPr>
              <w:t>Ensure case plans adequately address children’s needs and are not harmful</w:t>
            </w:r>
          </w:p>
          <w:p w:rsidR="00DA5767" w:rsidRPr="000B2633" w:rsidRDefault="00DA5767" w:rsidP="000B2633">
            <w:pPr>
              <w:rPr>
                <w:rFonts w:asciiTheme="minorHAnsi" w:hAnsiTheme="minorHAnsi"/>
                <w:szCs w:val="22"/>
              </w:rPr>
            </w:pPr>
          </w:p>
        </w:tc>
      </w:tr>
    </w:tbl>
    <w:p w:rsidR="00DA5767" w:rsidRPr="00DA5767" w:rsidRDefault="00DA5767" w:rsidP="00871A05">
      <w:pPr>
        <w:contextualSpacing/>
        <w:rPr>
          <w:rFonts w:asciiTheme="minorHAnsi" w:hAnsiTheme="minorHAnsi"/>
          <w:szCs w:val="22"/>
        </w:rPr>
      </w:pPr>
    </w:p>
    <w:p w:rsidR="00DA5767" w:rsidRPr="00DA5767" w:rsidRDefault="00DA5767" w:rsidP="00871A05">
      <w:pPr>
        <w:contextualSpacing/>
        <w:rPr>
          <w:rFonts w:asciiTheme="minorHAnsi" w:hAnsiTheme="minorHAnsi" w:cstheme="minorHAnsi"/>
          <w:b/>
          <w:szCs w:val="22"/>
        </w:rPr>
      </w:pPr>
      <w:r>
        <w:rPr>
          <w:rFonts w:asciiTheme="minorHAnsi" w:hAnsiTheme="minorHAnsi" w:cstheme="minorHAnsi"/>
          <w:b/>
          <w:szCs w:val="22"/>
        </w:rPr>
        <w:t xml:space="preserve">What is child development? </w:t>
      </w:r>
    </w:p>
    <w:p w:rsidR="00DA5767" w:rsidRDefault="00DA5767" w:rsidP="00871A05">
      <w:pPr>
        <w:tabs>
          <w:tab w:val="num" w:pos="720"/>
        </w:tabs>
        <w:contextualSpacing/>
        <w:rPr>
          <w:rFonts w:asciiTheme="minorHAnsi" w:hAnsiTheme="minorHAnsi" w:cstheme="minorHAnsi"/>
          <w:szCs w:val="22"/>
        </w:rPr>
      </w:pPr>
      <w:r w:rsidRPr="00DA5767">
        <w:rPr>
          <w:noProof/>
          <w:lang w:eastAsia="en-GB"/>
        </w:rPr>
        <w:drawing>
          <wp:anchor distT="0" distB="0" distL="114300" distR="114300" simplePos="0" relativeHeight="251667456" behindDoc="1" locked="0" layoutInCell="1" allowOverlap="1" wp14:anchorId="3526D483" wp14:editId="2DB3765D">
            <wp:simplePos x="0" y="0"/>
            <wp:positionH relativeFrom="column">
              <wp:posOffset>-373380</wp:posOffset>
            </wp:positionH>
            <wp:positionV relativeFrom="paragraph">
              <wp:posOffset>43815</wp:posOffset>
            </wp:positionV>
            <wp:extent cx="2995930" cy="2011680"/>
            <wp:effectExtent l="0" t="0" r="0" b="7620"/>
            <wp:wrapTight wrapText="bothSides">
              <wp:wrapPolygon edited="0">
                <wp:start x="0" y="0"/>
                <wp:lineTo x="0" y="21477"/>
                <wp:lineTo x="21426" y="21477"/>
                <wp:lineTo x="21426"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95930" cy="2011680"/>
                    </a:xfrm>
                    <a:prstGeom prst="rect">
                      <a:avLst/>
                    </a:prstGeom>
                    <a:noFill/>
                    <a:ln>
                      <a:noFill/>
                    </a:ln>
                  </pic:spPr>
                </pic:pic>
              </a:graphicData>
            </a:graphic>
            <wp14:sizeRelH relativeFrom="page">
              <wp14:pctWidth>0</wp14:pctWidth>
            </wp14:sizeRelH>
            <wp14:sizeRelV relativeFrom="page">
              <wp14:pctHeight>0</wp14:pctHeight>
            </wp14:sizeRelV>
          </wp:anchor>
        </w:drawing>
      </w:r>
      <w:r w:rsidR="00C612F9" w:rsidRPr="00DA5767">
        <w:rPr>
          <w:rFonts w:asciiTheme="minorHAnsi" w:hAnsiTheme="minorHAnsi" w:cstheme="minorHAnsi"/>
          <w:szCs w:val="22"/>
        </w:rPr>
        <w:t>Development is the process of gr</w:t>
      </w:r>
      <w:r w:rsidRPr="00DA5767">
        <w:rPr>
          <w:rFonts w:asciiTheme="minorHAnsi" w:hAnsiTheme="minorHAnsi" w:cstheme="minorHAnsi"/>
          <w:szCs w:val="22"/>
        </w:rPr>
        <w:t xml:space="preserve">owth and change throughout life. </w:t>
      </w:r>
      <w:r w:rsidR="00C612F9" w:rsidRPr="00DA5767">
        <w:rPr>
          <w:rFonts w:asciiTheme="minorHAnsi" w:hAnsiTheme="minorHAnsi" w:cstheme="minorHAnsi"/>
          <w:szCs w:val="22"/>
        </w:rPr>
        <w:t>Humans change the most during childhood</w:t>
      </w:r>
      <w:r w:rsidRPr="00DA5767">
        <w:rPr>
          <w:rFonts w:asciiTheme="minorHAnsi" w:hAnsiTheme="minorHAnsi" w:cstheme="minorHAnsi"/>
          <w:szCs w:val="22"/>
        </w:rPr>
        <w:t xml:space="preserve">. </w:t>
      </w:r>
      <w:r w:rsidRPr="00237C2A">
        <w:rPr>
          <w:rFonts w:asciiTheme="minorHAnsi" w:hAnsiTheme="minorHAnsi" w:cstheme="minorHAnsi"/>
          <w:szCs w:val="22"/>
        </w:rPr>
        <w:t xml:space="preserve">80% of a person’s brain develops by the time they are three. </w:t>
      </w:r>
    </w:p>
    <w:p w:rsidR="00DA5767" w:rsidRDefault="00DA5767" w:rsidP="00871A05">
      <w:pPr>
        <w:contextualSpacing/>
        <w:rPr>
          <w:rFonts w:asciiTheme="minorHAnsi" w:hAnsiTheme="minorHAnsi" w:cstheme="minorHAnsi"/>
          <w:szCs w:val="22"/>
        </w:rPr>
      </w:pPr>
    </w:p>
    <w:p w:rsidR="00DA5767" w:rsidRPr="00237C2A" w:rsidRDefault="00DA5767" w:rsidP="00871A05">
      <w:pPr>
        <w:contextualSpacing/>
        <w:rPr>
          <w:rFonts w:asciiTheme="minorHAnsi" w:hAnsiTheme="minorHAnsi" w:cs="Arial"/>
          <w:szCs w:val="22"/>
        </w:rPr>
      </w:pPr>
      <w:r w:rsidRPr="00237C2A">
        <w:rPr>
          <w:rFonts w:asciiTheme="minorHAnsi" w:eastAsia="Times New Roman" w:hAnsiTheme="minorHAnsi" w:cs="Arial"/>
          <w:szCs w:val="22"/>
        </w:rPr>
        <w:t xml:space="preserve">The way the brain develops </w:t>
      </w:r>
      <w:r w:rsidR="000B2633">
        <w:rPr>
          <w:rFonts w:asciiTheme="minorHAnsi" w:eastAsia="Times New Roman" w:hAnsiTheme="minorHAnsi" w:cs="Arial"/>
          <w:szCs w:val="22"/>
        </w:rPr>
        <w:t xml:space="preserve">in </w:t>
      </w:r>
      <w:r w:rsidRPr="00237C2A">
        <w:rPr>
          <w:rFonts w:asciiTheme="minorHAnsi" w:eastAsia="Times New Roman" w:hAnsiTheme="minorHAnsi" w:cs="Arial"/>
          <w:szCs w:val="22"/>
        </w:rPr>
        <w:t xml:space="preserve">the first three years </w:t>
      </w:r>
      <w:r w:rsidRPr="00237C2A">
        <w:rPr>
          <w:rFonts w:asciiTheme="minorHAnsi" w:hAnsiTheme="minorHAnsi" w:cs="Arial"/>
          <w:szCs w:val="22"/>
        </w:rPr>
        <w:t>can affect the child f</w:t>
      </w:r>
      <w:r w:rsidR="000B2633">
        <w:rPr>
          <w:rFonts w:asciiTheme="minorHAnsi" w:hAnsiTheme="minorHAnsi" w:cs="Arial"/>
          <w:szCs w:val="22"/>
        </w:rPr>
        <w:t xml:space="preserve">or the rest of his or her life including their </w:t>
      </w:r>
      <w:r w:rsidRPr="00237C2A">
        <w:rPr>
          <w:rFonts w:asciiTheme="minorHAnsi" w:eastAsia="Times New Roman" w:hAnsiTheme="minorHAnsi" w:cs="Arial"/>
          <w:szCs w:val="22"/>
        </w:rPr>
        <w:t xml:space="preserve">ability learn, how they behave, communicate, interact with others, and cope with change and stress throughout life.  </w:t>
      </w:r>
      <w:r w:rsidR="000B2633">
        <w:rPr>
          <w:rFonts w:asciiTheme="minorHAnsi" w:eastAsia="Times New Roman" w:hAnsiTheme="minorHAnsi" w:cs="Arial"/>
          <w:szCs w:val="22"/>
        </w:rPr>
        <w:t>T</w:t>
      </w:r>
      <w:r>
        <w:rPr>
          <w:rFonts w:asciiTheme="minorHAnsi" w:eastAsia="Times New Roman" w:hAnsiTheme="minorHAnsi" w:cs="Arial"/>
          <w:szCs w:val="22"/>
        </w:rPr>
        <w:t>he brain also changes significantly in adolescence due to puberty affecting motivation and emotion primarily.</w:t>
      </w:r>
      <w:r>
        <w:rPr>
          <w:rStyle w:val="FootnoteReference"/>
          <w:rFonts w:asciiTheme="minorHAnsi" w:eastAsia="Times New Roman" w:hAnsiTheme="minorHAnsi"/>
          <w:szCs w:val="22"/>
        </w:rPr>
        <w:footnoteReference w:id="1"/>
      </w:r>
      <w:r>
        <w:rPr>
          <w:rFonts w:asciiTheme="minorHAnsi" w:eastAsia="Times New Roman" w:hAnsiTheme="minorHAnsi" w:cs="Arial"/>
          <w:szCs w:val="22"/>
        </w:rPr>
        <w:t xml:space="preserve"> </w:t>
      </w:r>
    </w:p>
    <w:p w:rsidR="00DA5767" w:rsidRPr="00DA5767" w:rsidRDefault="00DA5767" w:rsidP="00871A05">
      <w:pPr>
        <w:tabs>
          <w:tab w:val="num" w:pos="720"/>
        </w:tabs>
        <w:contextualSpacing/>
        <w:rPr>
          <w:rFonts w:asciiTheme="minorHAnsi" w:hAnsiTheme="minorHAnsi" w:cstheme="minorHAnsi"/>
          <w:szCs w:val="22"/>
        </w:rPr>
      </w:pPr>
    </w:p>
    <w:p w:rsidR="00DA5767" w:rsidRPr="00DA5767" w:rsidRDefault="00DA5767" w:rsidP="00871A05">
      <w:pPr>
        <w:tabs>
          <w:tab w:val="num" w:pos="720"/>
        </w:tabs>
        <w:contextualSpacing/>
        <w:rPr>
          <w:rFonts w:asciiTheme="minorHAnsi" w:hAnsiTheme="minorHAnsi" w:cstheme="minorHAnsi"/>
          <w:b/>
          <w:szCs w:val="22"/>
        </w:rPr>
      </w:pPr>
      <w:r w:rsidRPr="00DA5767">
        <w:rPr>
          <w:rFonts w:asciiTheme="minorHAnsi" w:hAnsiTheme="minorHAnsi" w:cstheme="minorHAnsi"/>
          <w:b/>
          <w:bCs/>
          <w:szCs w:val="22"/>
        </w:rPr>
        <w:t xml:space="preserve">Challenges to development during childhood can affect us throughout our lives. </w:t>
      </w:r>
    </w:p>
    <w:p w:rsidR="00DA5767" w:rsidRDefault="00DA5767" w:rsidP="00871A05">
      <w:pPr>
        <w:tabs>
          <w:tab w:val="num" w:pos="720"/>
        </w:tabs>
        <w:contextualSpacing/>
        <w:rPr>
          <w:rFonts w:asciiTheme="minorHAnsi" w:hAnsiTheme="minorHAnsi" w:cstheme="minorHAnsi"/>
          <w:b/>
          <w:szCs w:val="22"/>
        </w:rPr>
      </w:pPr>
    </w:p>
    <w:p w:rsidR="000B2633" w:rsidRPr="00237C2A" w:rsidRDefault="000B2633" w:rsidP="000B2633">
      <w:pPr>
        <w:contextualSpacing/>
        <w:rPr>
          <w:rFonts w:asciiTheme="minorHAnsi" w:hAnsiTheme="minorHAnsi" w:cs="Arial"/>
          <w:szCs w:val="22"/>
        </w:rPr>
      </w:pPr>
      <w:r>
        <w:rPr>
          <w:rFonts w:asciiTheme="minorHAnsi" w:hAnsiTheme="minorHAnsi" w:cs="Arial"/>
          <w:szCs w:val="22"/>
        </w:rPr>
        <w:t xml:space="preserve">Things that </w:t>
      </w:r>
      <w:r w:rsidRPr="00237C2A">
        <w:rPr>
          <w:rFonts w:asciiTheme="minorHAnsi" w:hAnsiTheme="minorHAnsi" w:cs="Arial"/>
          <w:szCs w:val="22"/>
        </w:rPr>
        <w:t xml:space="preserve">impact on children’s brain development.  </w:t>
      </w:r>
    </w:p>
    <w:p w:rsidR="00FF1598" w:rsidRPr="00FC6C67" w:rsidRDefault="00FF1598" w:rsidP="00871A05">
      <w:pPr>
        <w:pStyle w:val="ListParagraph"/>
        <w:numPr>
          <w:ilvl w:val="0"/>
          <w:numId w:val="3"/>
        </w:numPr>
        <w:rPr>
          <w:rFonts w:asciiTheme="minorHAnsi" w:hAnsiTheme="minorHAnsi" w:cs="Arial"/>
          <w:szCs w:val="22"/>
        </w:rPr>
      </w:pPr>
      <w:r w:rsidRPr="00FC6C67">
        <w:rPr>
          <w:rFonts w:asciiTheme="minorHAnsi" w:hAnsiTheme="minorHAnsi" w:cs="Arial"/>
          <w:szCs w:val="22"/>
        </w:rPr>
        <w:t>The environment in which children live</w:t>
      </w:r>
    </w:p>
    <w:p w:rsidR="00FF1598" w:rsidRPr="00DA5767" w:rsidRDefault="00FF1598" w:rsidP="00871A05">
      <w:pPr>
        <w:pStyle w:val="ListParagraph"/>
        <w:numPr>
          <w:ilvl w:val="0"/>
          <w:numId w:val="3"/>
        </w:numPr>
        <w:rPr>
          <w:rFonts w:asciiTheme="minorHAnsi" w:hAnsiTheme="minorHAnsi" w:cs="Arial"/>
          <w:szCs w:val="22"/>
        </w:rPr>
      </w:pPr>
      <w:r w:rsidRPr="00DA5767">
        <w:rPr>
          <w:rFonts w:asciiTheme="minorHAnsi" w:hAnsiTheme="minorHAnsi" w:cs="Arial"/>
          <w:szCs w:val="22"/>
        </w:rPr>
        <w:t>The experiences they have</w:t>
      </w:r>
      <w:r w:rsidR="00DA5767" w:rsidRPr="00DA5767">
        <w:rPr>
          <w:rFonts w:asciiTheme="minorHAnsi" w:hAnsiTheme="minorHAnsi" w:cs="Arial"/>
          <w:szCs w:val="22"/>
        </w:rPr>
        <w:t xml:space="preserve"> and </w:t>
      </w:r>
      <w:r w:rsidR="00DA5767">
        <w:rPr>
          <w:rFonts w:asciiTheme="minorHAnsi" w:hAnsiTheme="minorHAnsi" w:cs="Arial"/>
          <w:szCs w:val="22"/>
        </w:rPr>
        <w:t>t</w:t>
      </w:r>
      <w:r w:rsidRPr="00DA5767">
        <w:rPr>
          <w:rFonts w:asciiTheme="minorHAnsi" w:hAnsiTheme="minorHAnsi" w:cs="Arial"/>
          <w:szCs w:val="22"/>
        </w:rPr>
        <w:t>he care they receive</w:t>
      </w:r>
    </w:p>
    <w:p w:rsidR="00FF1598" w:rsidRPr="00FC6C67" w:rsidRDefault="00FF1598" w:rsidP="00871A05">
      <w:pPr>
        <w:pStyle w:val="ListParagraph"/>
        <w:numPr>
          <w:ilvl w:val="0"/>
          <w:numId w:val="3"/>
        </w:numPr>
        <w:rPr>
          <w:rFonts w:asciiTheme="minorHAnsi" w:hAnsiTheme="minorHAnsi" w:cs="Arial"/>
          <w:szCs w:val="22"/>
        </w:rPr>
      </w:pPr>
      <w:r w:rsidRPr="00FC6C67">
        <w:rPr>
          <w:rFonts w:asciiTheme="minorHAnsi" w:hAnsiTheme="minorHAnsi" w:cs="Arial"/>
          <w:szCs w:val="22"/>
        </w:rPr>
        <w:t xml:space="preserve">The type of interactions that children have with their parents/ caregivers (especially in the first three years of a child’s life) </w:t>
      </w:r>
    </w:p>
    <w:p w:rsidR="000B2633" w:rsidRPr="000B2633" w:rsidRDefault="000B2633" w:rsidP="000B2633">
      <w:pPr>
        <w:rPr>
          <w:rFonts w:asciiTheme="minorHAnsi" w:eastAsia="Times New Roman" w:hAnsiTheme="minorHAnsi" w:cs="Arial"/>
          <w:szCs w:val="22"/>
        </w:rPr>
      </w:pPr>
    </w:p>
    <w:tbl>
      <w:tblPr>
        <w:tblStyle w:val="TableGrid"/>
        <w:tblW w:w="0" w:type="auto"/>
        <w:tblLook w:val="04A0" w:firstRow="1" w:lastRow="0" w:firstColumn="1" w:lastColumn="0" w:noHBand="0" w:noVBand="1"/>
      </w:tblPr>
      <w:tblGrid>
        <w:gridCol w:w="4621"/>
        <w:gridCol w:w="4621"/>
      </w:tblGrid>
      <w:tr w:rsidR="000B2633" w:rsidTr="000B2633">
        <w:tc>
          <w:tcPr>
            <w:tcW w:w="4621" w:type="dxa"/>
            <w:shd w:val="clear" w:color="auto" w:fill="EEECE1" w:themeFill="background2"/>
          </w:tcPr>
          <w:p w:rsidR="000B2633" w:rsidRPr="000B2633" w:rsidRDefault="000B2633" w:rsidP="00871A05">
            <w:pPr>
              <w:contextualSpacing/>
              <w:rPr>
                <w:rFonts w:asciiTheme="minorHAnsi" w:eastAsia="Times New Roman" w:hAnsiTheme="minorHAnsi" w:cs="Arial"/>
                <w:szCs w:val="22"/>
              </w:rPr>
            </w:pPr>
            <w:r w:rsidRPr="000B2633">
              <w:rPr>
                <w:rFonts w:asciiTheme="minorHAnsi" w:eastAsia="Times New Roman" w:hAnsiTheme="minorHAnsi" w:cs="Arial"/>
                <w:szCs w:val="22"/>
              </w:rPr>
              <w:t>Positive Influences on Brain Development</w:t>
            </w:r>
          </w:p>
        </w:tc>
        <w:tc>
          <w:tcPr>
            <w:tcW w:w="4621" w:type="dxa"/>
            <w:shd w:val="clear" w:color="auto" w:fill="EEECE1" w:themeFill="background2"/>
          </w:tcPr>
          <w:p w:rsidR="000B2633" w:rsidRPr="000B2633" w:rsidRDefault="000B2633" w:rsidP="00871A05">
            <w:pPr>
              <w:contextualSpacing/>
              <w:rPr>
                <w:rFonts w:asciiTheme="minorHAnsi" w:eastAsia="Times New Roman" w:hAnsiTheme="minorHAnsi" w:cs="Arial"/>
                <w:szCs w:val="22"/>
              </w:rPr>
            </w:pPr>
            <w:r w:rsidRPr="000B2633">
              <w:rPr>
                <w:rFonts w:asciiTheme="minorHAnsi" w:eastAsia="Times New Roman" w:hAnsiTheme="minorHAnsi" w:cs="Arial"/>
                <w:szCs w:val="22"/>
              </w:rPr>
              <w:t>Negative Influences on Brain Development</w:t>
            </w:r>
          </w:p>
        </w:tc>
      </w:tr>
      <w:tr w:rsidR="000B2633" w:rsidTr="000B2633">
        <w:tc>
          <w:tcPr>
            <w:tcW w:w="4621" w:type="dxa"/>
          </w:tcPr>
          <w:p w:rsidR="000B2633" w:rsidRPr="000B2633" w:rsidRDefault="000B2633" w:rsidP="000B2633">
            <w:pPr>
              <w:rPr>
                <w:rFonts w:asciiTheme="minorHAnsi" w:eastAsia="Times New Roman" w:hAnsiTheme="minorHAnsi" w:cs="Arial"/>
                <w:szCs w:val="22"/>
              </w:rPr>
            </w:pPr>
            <w:r w:rsidRPr="000B2633">
              <w:rPr>
                <w:rFonts w:asciiTheme="minorHAnsi" w:eastAsia="Times New Roman" w:hAnsiTheme="minorHAnsi" w:cs="Arial"/>
                <w:szCs w:val="22"/>
              </w:rPr>
              <w:t xml:space="preserve">Nutrition; safe, positive, non-violent environments; and positive relationships with parents/caregivers </w:t>
            </w:r>
          </w:p>
        </w:tc>
        <w:tc>
          <w:tcPr>
            <w:tcW w:w="4621" w:type="dxa"/>
          </w:tcPr>
          <w:p w:rsidR="000B2633" w:rsidRPr="000B2633" w:rsidRDefault="000B2633" w:rsidP="00871A05">
            <w:pPr>
              <w:rPr>
                <w:rFonts w:asciiTheme="minorHAnsi" w:eastAsia="Times New Roman" w:hAnsiTheme="minorHAnsi" w:cs="Arial"/>
                <w:szCs w:val="22"/>
              </w:rPr>
            </w:pPr>
            <w:r>
              <w:rPr>
                <w:rFonts w:asciiTheme="minorHAnsi" w:eastAsia="Times New Roman" w:hAnsiTheme="minorHAnsi" w:cs="Arial"/>
                <w:szCs w:val="22"/>
              </w:rPr>
              <w:t>P</w:t>
            </w:r>
            <w:r w:rsidRPr="000B2633">
              <w:rPr>
                <w:rFonts w:asciiTheme="minorHAnsi" w:eastAsia="Times New Roman" w:hAnsiTheme="minorHAnsi" w:cs="Arial"/>
                <w:szCs w:val="22"/>
              </w:rPr>
              <w:t xml:space="preserve">oor nutrition; unsafe, negative, violent environments; and lack of love and nurturing relationships with parents/ caregivers </w:t>
            </w:r>
          </w:p>
        </w:tc>
      </w:tr>
    </w:tbl>
    <w:p w:rsidR="00FF1598" w:rsidRPr="00237C2A" w:rsidRDefault="00FF1598" w:rsidP="00871A05">
      <w:pPr>
        <w:contextualSpacing/>
        <w:rPr>
          <w:rFonts w:asciiTheme="minorHAnsi" w:eastAsia="Times New Roman" w:hAnsiTheme="minorHAnsi" w:cs="Arial"/>
          <w:szCs w:val="22"/>
          <w:highlight w:val="yellow"/>
        </w:rPr>
      </w:pPr>
    </w:p>
    <w:p w:rsidR="00DA5767" w:rsidRDefault="00DA5767" w:rsidP="00871A05">
      <w:pPr>
        <w:contextualSpacing/>
        <w:rPr>
          <w:rFonts w:asciiTheme="minorHAnsi" w:hAnsiTheme="minorHAnsi" w:cs="Arial"/>
          <w:szCs w:val="22"/>
        </w:rPr>
      </w:pPr>
    </w:p>
    <w:p w:rsidR="00DA5767" w:rsidRDefault="00DA5767" w:rsidP="00871A05">
      <w:pPr>
        <w:contextualSpacing/>
        <w:rPr>
          <w:rFonts w:asciiTheme="minorHAnsi" w:eastAsia="Times New Roman" w:hAnsiTheme="minorHAnsi" w:cs="Arial"/>
          <w:b/>
          <w:szCs w:val="22"/>
        </w:rPr>
      </w:pPr>
      <w:r w:rsidRPr="00DA5767">
        <w:rPr>
          <w:rFonts w:asciiTheme="minorHAnsi" w:hAnsiTheme="minorHAnsi" w:cs="Arial"/>
          <w:b/>
          <w:szCs w:val="22"/>
        </w:rPr>
        <w:t>Experiences build brain architecture</w:t>
      </w:r>
    </w:p>
    <w:p w:rsidR="00FF1598" w:rsidRDefault="00FF1598" w:rsidP="00871A05">
      <w:pPr>
        <w:contextualSpacing/>
        <w:rPr>
          <w:rFonts w:asciiTheme="minorHAnsi" w:eastAsia="Times New Roman" w:hAnsiTheme="minorHAnsi" w:cs="Arial"/>
          <w:szCs w:val="22"/>
        </w:rPr>
      </w:pPr>
      <w:r w:rsidRPr="00237C2A">
        <w:rPr>
          <w:rFonts w:asciiTheme="minorHAnsi" w:eastAsia="Times New Roman" w:hAnsiTheme="minorHAnsi" w:cs="Arial"/>
          <w:szCs w:val="22"/>
        </w:rPr>
        <w:t xml:space="preserve">We are born with around 100 billion </w:t>
      </w:r>
      <w:r w:rsidRPr="00DA5767">
        <w:rPr>
          <w:rFonts w:asciiTheme="minorHAnsi" w:eastAsia="Times New Roman" w:hAnsiTheme="minorHAnsi" w:cs="Arial"/>
          <w:b/>
          <w:i/>
          <w:szCs w:val="22"/>
        </w:rPr>
        <w:t>brain cells</w:t>
      </w:r>
      <w:r w:rsidRPr="00237C2A">
        <w:rPr>
          <w:rFonts w:asciiTheme="minorHAnsi" w:eastAsia="Times New Roman" w:hAnsiTheme="minorHAnsi" w:cs="Arial"/>
          <w:szCs w:val="22"/>
        </w:rPr>
        <w:t xml:space="preserve"> called </w:t>
      </w:r>
      <w:r>
        <w:rPr>
          <w:rFonts w:asciiTheme="minorHAnsi" w:eastAsia="Times New Roman" w:hAnsiTheme="minorHAnsi" w:cs="Arial"/>
          <w:szCs w:val="22"/>
        </w:rPr>
        <w:t>(</w:t>
      </w:r>
      <w:r w:rsidRPr="00237C2A">
        <w:rPr>
          <w:rFonts w:asciiTheme="minorHAnsi" w:eastAsia="Times New Roman" w:hAnsiTheme="minorHAnsi" w:cs="Arial"/>
          <w:szCs w:val="22"/>
        </w:rPr>
        <w:t>neurons</w:t>
      </w:r>
      <w:r>
        <w:rPr>
          <w:rFonts w:asciiTheme="minorHAnsi" w:eastAsia="Times New Roman" w:hAnsiTheme="minorHAnsi" w:cs="Arial"/>
          <w:szCs w:val="22"/>
        </w:rPr>
        <w:t>)</w:t>
      </w:r>
      <w:r w:rsidRPr="00237C2A">
        <w:rPr>
          <w:rFonts w:asciiTheme="minorHAnsi" w:eastAsia="Times New Roman" w:hAnsiTheme="minorHAnsi" w:cs="Arial"/>
          <w:szCs w:val="22"/>
        </w:rPr>
        <w:t>.</w:t>
      </w:r>
      <w:r w:rsidRPr="00237C2A">
        <w:rPr>
          <w:rStyle w:val="FootnoteReference"/>
          <w:rFonts w:asciiTheme="minorHAnsi" w:eastAsia="Times New Roman" w:hAnsiTheme="minorHAnsi" w:cs="Arial"/>
          <w:szCs w:val="22"/>
        </w:rPr>
        <w:footnoteReference w:id="2"/>
      </w:r>
      <w:r w:rsidRPr="00237C2A">
        <w:rPr>
          <w:rFonts w:asciiTheme="minorHAnsi" w:eastAsia="Times New Roman" w:hAnsiTheme="minorHAnsi" w:cs="Arial"/>
          <w:szCs w:val="22"/>
        </w:rPr>
        <w:t xml:space="preserve">  Throughout our lives, we will not grow many more </w:t>
      </w:r>
      <w:r>
        <w:rPr>
          <w:rFonts w:asciiTheme="minorHAnsi" w:eastAsia="Times New Roman" w:hAnsiTheme="minorHAnsi" w:cs="Arial"/>
          <w:szCs w:val="22"/>
        </w:rPr>
        <w:t>brain cells</w:t>
      </w:r>
      <w:r w:rsidRPr="00237C2A">
        <w:rPr>
          <w:rFonts w:asciiTheme="minorHAnsi" w:eastAsia="Times New Roman" w:hAnsiTheme="minorHAnsi" w:cs="Arial"/>
          <w:szCs w:val="22"/>
        </w:rPr>
        <w:t xml:space="preserve">.  What </w:t>
      </w:r>
      <w:r w:rsidRPr="00237C2A">
        <w:rPr>
          <w:rFonts w:asciiTheme="minorHAnsi" w:eastAsia="Times New Roman" w:hAnsiTheme="minorHAnsi" w:cs="Arial"/>
          <w:i/>
          <w:szCs w:val="22"/>
        </w:rPr>
        <w:t>do</w:t>
      </w:r>
      <w:r w:rsidR="00DA5767">
        <w:rPr>
          <w:rFonts w:asciiTheme="minorHAnsi" w:eastAsia="Times New Roman" w:hAnsiTheme="minorHAnsi" w:cs="Arial"/>
          <w:i/>
          <w:szCs w:val="22"/>
        </w:rPr>
        <w:t>es</w:t>
      </w:r>
      <w:r w:rsidRPr="00237C2A">
        <w:rPr>
          <w:rFonts w:asciiTheme="minorHAnsi" w:eastAsia="Times New Roman" w:hAnsiTheme="minorHAnsi" w:cs="Arial"/>
          <w:szCs w:val="22"/>
        </w:rPr>
        <w:t xml:space="preserve"> continue to develop after we are born, especially in the first three years of life, are things called </w:t>
      </w:r>
      <w:r w:rsidRPr="00DA5767">
        <w:rPr>
          <w:rFonts w:asciiTheme="minorHAnsi" w:eastAsia="Times New Roman" w:hAnsiTheme="minorHAnsi" w:cs="Arial"/>
          <w:b/>
          <w:i/>
          <w:szCs w:val="22"/>
        </w:rPr>
        <w:t>circuits</w:t>
      </w:r>
      <w:r>
        <w:rPr>
          <w:rFonts w:asciiTheme="minorHAnsi" w:eastAsia="Times New Roman" w:hAnsiTheme="minorHAnsi" w:cs="Arial"/>
          <w:szCs w:val="22"/>
        </w:rPr>
        <w:t xml:space="preserve"> (</w:t>
      </w:r>
      <w:r w:rsidRPr="00DA5767">
        <w:rPr>
          <w:rFonts w:asciiTheme="minorHAnsi" w:eastAsia="Times New Roman" w:hAnsiTheme="minorHAnsi" w:cs="Arial"/>
          <w:szCs w:val="22"/>
        </w:rPr>
        <w:t>synapses</w:t>
      </w:r>
      <w:r w:rsidRPr="00237C2A">
        <w:rPr>
          <w:rFonts w:asciiTheme="minorHAnsi" w:eastAsia="Times New Roman" w:hAnsiTheme="minorHAnsi" w:cs="Arial"/>
          <w:szCs w:val="22"/>
        </w:rPr>
        <w:t xml:space="preserve">) between these brain cells.  </w:t>
      </w:r>
      <w:r>
        <w:rPr>
          <w:rFonts w:asciiTheme="minorHAnsi" w:eastAsia="Times New Roman" w:hAnsiTheme="minorHAnsi" w:cs="Arial"/>
          <w:szCs w:val="22"/>
        </w:rPr>
        <w:t>Circuits</w:t>
      </w:r>
      <w:r w:rsidRPr="00237C2A">
        <w:rPr>
          <w:rFonts w:asciiTheme="minorHAnsi" w:eastAsia="Times New Roman" w:hAnsiTheme="minorHAnsi" w:cs="Arial"/>
          <w:szCs w:val="22"/>
        </w:rPr>
        <w:t xml:space="preserve"> pass </w:t>
      </w:r>
      <w:r w:rsidRPr="00DA5767">
        <w:rPr>
          <w:rFonts w:asciiTheme="minorHAnsi" w:eastAsia="Times New Roman" w:hAnsiTheme="minorHAnsi" w:cs="Arial"/>
          <w:b/>
          <w:szCs w:val="22"/>
        </w:rPr>
        <w:t>messages</w:t>
      </w:r>
      <w:r w:rsidRPr="00237C2A">
        <w:rPr>
          <w:rFonts w:asciiTheme="minorHAnsi" w:eastAsia="Times New Roman" w:hAnsiTheme="minorHAnsi" w:cs="Arial"/>
          <w:szCs w:val="22"/>
        </w:rPr>
        <w:t xml:space="preserve"> </w:t>
      </w:r>
      <w:r>
        <w:rPr>
          <w:rFonts w:asciiTheme="minorHAnsi" w:eastAsia="Times New Roman" w:hAnsiTheme="minorHAnsi" w:cs="Arial"/>
          <w:szCs w:val="22"/>
        </w:rPr>
        <w:t>(</w:t>
      </w:r>
      <w:r w:rsidR="00DA5767" w:rsidRPr="00237C2A">
        <w:rPr>
          <w:rFonts w:asciiTheme="minorHAnsi" w:eastAsia="Times New Roman" w:hAnsiTheme="minorHAnsi" w:cs="Arial"/>
          <w:szCs w:val="22"/>
        </w:rPr>
        <w:t xml:space="preserve">electrical </w:t>
      </w:r>
      <w:r w:rsidR="00DA5767">
        <w:rPr>
          <w:rFonts w:asciiTheme="minorHAnsi" w:eastAsia="Times New Roman" w:hAnsiTheme="minorHAnsi" w:cs="Arial"/>
          <w:szCs w:val="22"/>
        </w:rPr>
        <w:t xml:space="preserve">or </w:t>
      </w:r>
      <w:r w:rsidRPr="00237C2A">
        <w:rPr>
          <w:rFonts w:asciiTheme="minorHAnsi" w:eastAsia="Times New Roman" w:hAnsiTheme="minorHAnsi" w:cs="Arial"/>
          <w:szCs w:val="22"/>
        </w:rPr>
        <w:t>chemical signals</w:t>
      </w:r>
      <w:r>
        <w:rPr>
          <w:rFonts w:asciiTheme="minorHAnsi" w:eastAsia="Times New Roman" w:hAnsiTheme="minorHAnsi" w:cs="Arial"/>
          <w:szCs w:val="22"/>
        </w:rPr>
        <w:t>)</w:t>
      </w:r>
      <w:r w:rsidRPr="00237C2A">
        <w:rPr>
          <w:rFonts w:asciiTheme="minorHAnsi" w:eastAsia="Times New Roman" w:hAnsiTheme="minorHAnsi" w:cs="Arial"/>
          <w:szCs w:val="22"/>
        </w:rPr>
        <w:t xml:space="preserve"> between </w:t>
      </w:r>
      <w:r w:rsidR="00DA5767">
        <w:rPr>
          <w:rFonts w:asciiTheme="minorHAnsi" w:eastAsia="Times New Roman" w:hAnsiTheme="minorHAnsi" w:cs="Arial"/>
          <w:szCs w:val="22"/>
        </w:rPr>
        <w:t>brain cells.</w:t>
      </w:r>
      <w:r>
        <w:rPr>
          <w:rFonts w:asciiTheme="minorHAnsi" w:eastAsia="Times New Roman" w:hAnsiTheme="minorHAnsi" w:cs="Arial"/>
          <w:szCs w:val="22"/>
        </w:rPr>
        <w:t xml:space="preserve"> </w:t>
      </w:r>
      <w:r w:rsidR="00DA5767">
        <w:rPr>
          <w:rFonts w:asciiTheme="minorHAnsi" w:eastAsia="Times New Roman" w:hAnsiTheme="minorHAnsi" w:cs="Arial"/>
          <w:szCs w:val="22"/>
        </w:rPr>
        <w:t>This</w:t>
      </w:r>
      <w:r>
        <w:rPr>
          <w:rFonts w:asciiTheme="minorHAnsi" w:eastAsia="Times New Roman" w:hAnsiTheme="minorHAnsi" w:cs="Arial"/>
          <w:szCs w:val="22"/>
        </w:rPr>
        <w:t xml:space="preserve"> is how the brain works</w:t>
      </w:r>
      <w:r w:rsidRPr="00237C2A">
        <w:rPr>
          <w:rFonts w:asciiTheme="minorHAnsi" w:eastAsia="Times New Roman" w:hAnsiTheme="minorHAnsi" w:cs="Arial"/>
          <w:szCs w:val="22"/>
        </w:rPr>
        <w:t xml:space="preserve">.  These circuits enable children to do things, like understand language, talk, think, learn, walk, catch a ball, trust others, and manage their emotions.  They are </w:t>
      </w:r>
      <w:r w:rsidRPr="00A05E1B">
        <w:rPr>
          <w:rFonts w:asciiTheme="minorHAnsi" w:eastAsia="Times New Roman" w:hAnsiTheme="minorHAnsi" w:cs="Arial"/>
          <w:i/>
          <w:szCs w:val="22"/>
        </w:rPr>
        <w:t>like</w:t>
      </w:r>
      <w:r w:rsidRPr="00237C2A">
        <w:rPr>
          <w:rFonts w:asciiTheme="minorHAnsi" w:eastAsia="Times New Roman" w:hAnsiTheme="minorHAnsi" w:cs="Arial"/>
          <w:szCs w:val="22"/>
        </w:rPr>
        <w:t xml:space="preserve"> electrical wires that - when connected - enable the lights to turn on.   </w:t>
      </w:r>
    </w:p>
    <w:p w:rsidR="00FF1598" w:rsidRDefault="00FF1598" w:rsidP="00871A05">
      <w:pPr>
        <w:contextualSpacing/>
        <w:rPr>
          <w:rFonts w:asciiTheme="minorHAnsi" w:eastAsia="Times New Roman" w:hAnsiTheme="minorHAnsi" w:cs="Arial"/>
          <w:szCs w:val="22"/>
        </w:rPr>
      </w:pPr>
    </w:p>
    <w:p w:rsidR="00FF1598" w:rsidRPr="00DA5767" w:rsidRDefault="00FF1598" w:rsidP="000B2633">
      <w:pPr>
        <w:rPr>
          <w:rFonts w:asciiTheme="minorHAnsi" w:hAnsiTheme="minorHAnsi" w:cs="Arial"/>
          <w:szCs w:val="22"/>
        </w:rPr>
      </w:pPr>
      <w:r w:rsidRPr="000B2633">
        <w:rPr>
          <w:rFonts w:asciiTheme="minorHAnsi" w:eastAsia="Times New Roman" w:hAnsiTheme="minorHAnsi" w:cs="Arial"/>
          <w:szCs w:val="22"/>
        </w:rPr>
        <w:t xml:space="preserve">If the synapses or circuits between neurons are used repeatedly, they become permanent.  </w:t>
      </w:r>
      <w:r w:rsidRPr="00DA5767">
        <w:rPr>
          <w:rFonts w:asciiTheme="minorHAnsi" w:eastAsia="Times New Roman" w:hAnsiTheme="minorHAnsi" w:cs="Arial"/>
          <w:szCs w:val="22"/>
        </w:rPr>
        <w:t xml:space="preserve">If they are not used, they will remain weak and may die away (e.g. when we forget the vocabulary of a language we do not practice). This also affects adults especially as they age. </w:t>
      </w:r>
    </w:p>
    <w:tbl>
      <w:tblPr>
        <w:tblW w:w="0" w:type="auto"/>
        <w:tblLook w:val="04A0" w:firstRow="1" w:lastRow="0" w:firstColumn="1" w:lastColumn="0" w:noHBand="0" w:noVBand="1"/>
      </w:tblPr>
      <w:tblGrid>
        <w:gridCol w:w="9242"/>
      </w:tblGrid>
      <w:tr w:rsidR="00FF1598" w:rsidRPr="00237C2A" w:rsidTr="00FC6C67">
        <w:tc>
          <w:tcPr>
            <w:tcW w:w="9996" w:type="dxa"/>
          </w:tcPr>
          <w:p w:rsidR="00FF1598" w:rsidRPr="00237C2A" w:rsidRDefault="00FF1598" w:rsidP="00871A05">
            <w:pPr>
              <w:contextualSpacing/>
              <w:rPr>
                <w:rFonts w:asciiTheme="minorHAnsi" w:eastAsia="Times New Roman" w:hAnsiTheme="minorHAnsi" w:cs="Arial"/>
                <w:b/>
                <w:szCs w:val="22"/>
              </w:rPr>
            </w:pPr>
          </w:p>
          <w:p w:rsidR="00FF1598" w:rsidRPr="00237C2A" w:rsidRDefault="00FF1598" w:rsidP="00871A05">
            <w:pPr>
              <w:contextualSpacing/>
              <w:rPr>
                <w:rFonts w:asciiTheme="minorHAnsi" w:eastAsia="Times New Roman" w:hAnsiTheme="minorHAnsi" w:cs="Arial"/>
                <w:b/>
                <w:szCs w:val="22"/>
              </w:rPr>
            </w:pPr>
            <w:r w:rsidRPr="00F673A9">
              <w:rPr>
                <w:rFonts w:asciiTheme="minorHAnsi" w:eastAsia="Times New Roman" w:hAnsiTheme="minorHAnsi" w:cs="Arial"/>
                <w:b/>
                <w:noProof/>
                <w:szCs w:val="22"/>
                <w:lang w:eastAsia="en-GB"/>
              </w:rPr>
              <mc:AlternateContent>
                <mc:Choice Requires="wps">
                  <w:drawing>
                    <wp:anchor distT="0" distB="0" distL="114300" distR="114300" simplePos="0" relativeHeight="251666432" behindDoc="0" locked="0" layoutInCell="1" allowOverlap="1" wp14:anchorId="58D0A048" wp14:editId="56A1C378">
                      <wp:simplePos x="0" y="0"/>
                      <wp:positionH relativeFrom="column">
                        <wp:align>center</wp:align>
                      </wp:positionH>
                      <wp:positionV relativeFrom="paragraph">
                        <wp:posOffset>0</wp:posOffset>
                      </wp:positionV>
                      <wp:extent cx="6198870" cy="1403985"/>
                      <wp:effectExtent l="0" t="0" r="11430" b="17780"/>
                      <wp:wrapNone/>
                      <wp:docPr id="960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98870" cy="1403985"/>
                              </a:xfrm>
                              <a:prstGeom prst="rect">
                                <a:avLst/>
                              </a:prstGeom>
                              <a:ln>
                                <a:headEnd/>
                                <a:tailEnd/>
                              </a:ln>
                            </wps:spPr>
                            <wps:style>
                              <a:lnRef idx="2">
                                <a:schemeClr val="accent1"/>
                              </a:lnRef>
                              <a:fillRef idx="1">
                                <a:schemeClr val="lt1"/>
                              </a:fillRef>
                              <a:effectRef idx="0">
                                <a:schemeClr val="accent1"/>
                              </a:effectRef>
                              <a:fontRef idx="minor">
                                <a:schemeClr val="dk1"/>
                              </a:fontRef>
                            </wps:style>
                            <wps:txbx>
                              <w:txbxContent>
                                <w:p w:rsidR="00FF1598" w:rsidRPr="00FC6C67" w:rsidRDefault="00FF1598" w:rsidP="00FF1598">
                                  <w:pPr>
                                    <w:spacing w:line="288" w:lineRule="auto"/>
                                    <w:contextualSpacing/>
                                    <w:rPr>
                                      <w:rFonts w:asciiTheme="minorHAnsi" w:eastAsia="Times New Roman" w:hAnsiTheme="minorHAnsi" w:cs="Arial"/>
                                      <w:b/>
                                      <w:szCs w:val="22"/>
                                    </w:rPr>
                                  </w:pPr>
                                  <w:r w:rsidRPr="00237C2A">
                                    <w:rPr>
                                      <w:rFonts w:asciiTheme="minorHAnsi" w:eastAsia="Times New Roman" w:hAnsiTheme="minorHAnsi" w:cs="Arial"/>
                                      <w:szCs w:val="22"/>
                                    </w:rPr>
                                    <w:t xml:space="preserve">Imagine there is a village with many, many homes.  Between these homes is the bush.  For people in the homes to know each other, form positive relationships, and work together well, there must be paths that connect the homes.  For the path to be clear and to not become overgrown, this path must be walked and cleared regularly.  If you do not walk the path regularly between your home and other homes, the path will become difficult to see, the relationship between people in your home and in the other homes will suffer.  It is similar with the pathways between cells in the brain.  For positive neurological pathways to develop and become strong, the </w:t>
                                  </w:r>
                                  <w:r w:rsidR="00DA5767">
                                    <w:rPr>
                                      <w:rFonts w:asciiTheme="minorHAnsi" w:eastAsia="Times New Roman" w:hAnsiTheme="minorHAnsi" w:cs="Arial"/>
                                      <w:szCs w:val="22"/>
                                    </w:rPr>
                                    <w:t>pathways must be used.</w:t>
                                  </w:r>
                                  <w:r w:rsidR="00DA5767" w:rsidRPr="00FC6C67">
                                    <w:rPr>
                                      <w:rStyle w:val="FootnoteReference"/>
                                      <w:rFonts w:asciiTheme="minorHAnsi" w:eastAsia="Times New Roman" w:hAnsiTheme="minorHAnsi"/>
                                      <w:szCs w:val="22"/>
                                    </w:rPr>
                                    <w:footnoteRef/>
                                  </w:r>
                                  <w:r w:rsidR="00DA5767" w:rsidRPr="00237C2A">
                                    <w:rPr>
                                      <w:rFonts w:asciiTheme="minorHAnsi" w:eastAsia="Times New Roman" w:hAnsiTheme="minorHAnsi" w:cs="Arial"/>
                                      <w:b/>
                                      <w:szCs w:val="22"/>
                                    </w:rPr>
                                    <w:t xml:space="preserve">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0;margin-top:0;width:488.1pt;height:110.55pt;z-index:251666432;visibility:visible;mso-wrap-style:square;mso-width-percent:0;mso-height-percent:200;mso-wrap-distance-left:9pt;mso-wrap-distance-top:0;mso-wrap-distance-right:9pt;mso-wrap-distance-bottom:0;mso-position-horizontal:center;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" fillcolor="white [3201]" strokecolor="#4f81bd [3204]" strokeweight="2pt">
                      <v:textbox style="mso-fit-shape-to-text:t">
                        <w:txbxContent>
                          <w:p w:rsidR="00FF1598" w:rsidRPr="00FC6C67" w:rsidRDefault="00FF1598" w:rsidP="00FF1598">
                            <w:pPr>
                              <w:spacing w:line="288" w:lineRule="auto"/>
                              <w:contextualSpacing/>
                              <w:rPr>
                                <w:rFonts w:asciiTheme="minorHAnsi" w:eastAsia="Times New Roman" w:hAnsiTheme="minorHAnsi" w:cs="Arial"/>
                                <w:b/>
                                <w:szCs w:val="22"/>
                              </w:rPr>
                            </w:pPr>
                            <w:r w:rsidRPr="00237C2A">
                              <w:rPr>
                                <w:rFonts w:asciiTheme="minorHAnsi" w:eastAsia="Times New Roman" w:hAnsiTheme="minorHAnsi" w:cs="Arial"/>
                                <w:szCs w:val="22"/>
                              </w:rPr>
                              <w:t xml:space="preserve">Imagine there is a village with many, many homes.  Between these homes is the bush.  For people in the homes to know each other, form positive relationships, and work together well, there must be paths that connect the homes.  For the path to be clear and to not become overgrown, this path must be walked and cleared regularly.  If you do not walk the path regularly between your home and other homes, the path will become difficult to see, the relationship between people in your home and in the other homes will suffer.  It is similar with the pathways between cells in the brain.  For positive neurological pathways to develop and become strong, the </w:t>
                            </w:r>
                            <w:r w:rsidR="00DA5767">
                              <w:rPr>
                                <w:rFonts w:asciiTheme="minorHAnsi" w:eastAsia="Times New Roman" w:hAnsiTheme="minorHAnsi" w:cs="Arial"/>
                                <w:szCs w:val="22"/>
                              </w:rPr>
                              <w:t>pathways must be used.</w:t>
                            </w:r>
                            <w:r w:rsidR="00DA5767" w:rsidRPr="00FC6C67">
                              <w:rPr>
                                <w:rStyle w:val="FootnoteReference"/>
                                <w:rFonts w:asciiTheme="minorHAnsi" w:eastAsia="Times New Roman" w:hAnsiTheme="minorHAnsi"/>
                                <w:szCs w:val="22"/>
                              </w:rPr>
                              <w:footnoteRef/>
                            </w:r>
                            <w:r w:rsidR="00DA5767" w:rsidRPr="00237C2A">
                              <w:rPr>
                                <w:rFonts w:asciiTheme="minorHAnsi" w:eastAsia="Times New Roman" w:hAnsiTheme="minorHAnsi" w:cs="Arial"/>
                                <w:b/>
                                <w:szCs w:val="22"/>
                              </w:rPr>
                              <w:t xml:space="preserve"> </w:t>
                            </w:r>
                          </w:p>
                        </w:txbxContent>
                      </v:textbox>
                    </v:shape>
                  </w:pict>
                </mc:Fallback>
              </mc:AlternateContent>
            </w:r>
          </w:p>
        </w:tc>
      </w:tr>
    </w:tbl>
    <w:p w:rsidR="00FF1598" w:rsidRDefault="00FF1598" w:rsidP="00871A05">
      <w:pPr>
        <w:contextualSpacing/>
        <w:rPr>
          <w:rFonts w:asciiTheme="minorHAnsi" w:eastAsia="Times New Roman" w:hAnsiTheme="minorHAnsi" w:cs="Arial"/>
          <w:b/>
          <w:szCs w:val="22"/>
        </w:rPr>
      </w:pPr>
    </w:p>
    <w:p w:rsidR="00FF1598" w:rsidRDefault="00FF1598" w:rsidP="00871A05">
      <w:pPr>
        <w:contextualSpacing/>
        <w:rPr>
          <w:rFonts w:asciiTheme="minorHAnsi" w:eastAsia="Times New Roman" w:hAnsiTheme="minorHAnsi" w:cs="Arial"/>
          <w:b/>
          <w:szCs w:val="22"/>
        </w:rPr>
      </w:pPr>
    </w:p>
    <w:p w:rsidR="00FF1598" w:rsidRDefault="00FF1598" w:rsidP="00871A05">
      <w:pPr>
        <w:contextualSpacing/>
        <w:rPr>
          <w:rFonts w:asciiTheme="minorHAnsi" w:eastAsia="Times New Roman" w:hAnsiTheme="minorHAnsi" w:cs="Arial"/>
          <w:b/>
          <w:szCs w:val="22"/>
        </w:rPr>
      </w:pPr>
    </w:p>
    <w:p w:rsidR="00FF1598" w:rsidRDefault="00FF1598" w:rsidP="00871A05">
      <w:pPr>
        <w:contextualSpacing/>
        <w:rPr>
          <w:rFonts w:asciiTheme="minorHAnsi" w:eastAsia="Times New Roman" w:hAnsiTheme="minorHAnsi" w:cs="Arial"/>
          <w:b/>
          <w:szCs w:val="22"/>
        </w:rPr>
      </w:pPr>
    </w:p>
    <w:p w:rsidR="00FF1598" w:rsidRDefault="00FF1598" w:rsidP="00871A05">
      <w:pPr>
        <w:contextualSpacing/>
        <w:rPr>
          <w:rFonts w:asciiTheme="minorHAnsi" w:eastAsia="Times New Roman" w:hAnsiTheme="minorHAnsi" w:cs="Arial"/>
          <w:b/>
          <w:szCs w:val="22"/>
        </w:rPr>
      </w:pPr>
    </w:p>
    <w:p w:rsidR="00FF1598" w:rsidRDefault="00FF1598" w:rsidP="00871A05">
      <w:pPr>
        <w:contextualSpacing/>
        <w:rPr>
          <w:rFonts w:asciiTheme="minorHAnsi" w:eastAsia="Times New Roman" w:hAnsiTheme="minorHAnsi" w:cs="Arial"/>
          <w:b/>
          <w:szCs w:val="22"/>
        </w:rPr>
      </w:pPr>
    </w:p>
    <w:p w:rsidR="00FF1598" w:rsidRDefault="00FF1598" w:rsidP="00871A05">
      <w:pPr>
        <w:contextualSpacing/>
        <w:rPr>
          <w:rFonts w:asciiTheme="minorHAnsi" w:eastAsia="Times New Roman" w:hAnsiTheme="minorHAnsi" w:cs="Arial"/>
          <w:b/>
          <w:szCs w:val="22"/>
        </w:rPr>
      </w:pPr>
    </w:p>
    <w:p w:rsidR="00FF1598" w:rsidRDefault="00FF1598" w:rsidP="00871A05">
      <w:pPr>
        <w:contextualSpacing/>
        <w:rPr>
          <w:rFonts w:asciiTheme="minorHAnsi" w:eastAsia="Times New Roman" w:hAnsiTheme="minorHAnsi" w:cs="Arial"/>
          <w:b/>
          <w:szCs w:val="22"/>
        </w:rPr>
      </w:pPr>
    </w:p>
    <w:p w:rsidR="000B2633" w:rsidRDefault="000B2633" w:rsidP="00871A05">
      <w:pPr>
        <w:contextualSpacing/>
        <w:jc w:val="both"/>
        <w:rPr>
          <w:rFonts w:asciiTheme="minorHAnsi" w:hAnsiTheme="minorHAnsi" w:cs="Minion"/>
          <w:b/>
          <w:color w:val="000000"/>
          <w:szCs w:val="22"/>
        </w:rPr>
      </w:pPr>
      <w:bookmarkStart w:id="0" w:name="_Toc374535859"/>
    </w:p>
    <w:p w:rsidR="00FF1598" w:rsidRPr="00DA5767" w:rsidRDefault="00DA5767" w:rsidP="00871A05">
      <w:pPr>
        <w:contextualSpacing/>
        <w:jc w:val="both"/>
        <w:rPr>
          <w:rFonts w:asciiTheme="minorHAnsi" w:hAnsiTheme="minorHAnsi" w:cs="Minion"/>
          <w:b/>
          <w:color w:val="000000"/>
          <w:szCs w:val="22"/>
        </w:rPr>
      </w:pPr>
      <w:r>
        <w:rPr>
          <w:rFonts w:asciiTheme="minorHAnsi" w:hAnsiTheme="minorHAnsi" w:cs="Minion"/>
          <w:b/>
          <w:color w:val="000000"/>
          <w:szCs w:val="22"/>
        </w:rPr>
        <w:t>The i</w:t>
      </w:r>
      <w:r w:rsidR="00FF1598" w:rsidRPr="00DA5767">
        <w:rPr>
          <w:rFonts w:asciiTheme="minorHAnsi" w:hAnsiTheme="minorHAnsi" w:cs="Minion"/>
          <w:b/>
          <w:color w:val="000000"/>
          <w:szCs w:val="22"/>
        </w:rPr>
        <w:t xml:space="preserve">mpact of </w:t>
      </w:r>
      <w:r>
        <w:rPr>
          <w:rFonts w:asciiTheme="minorHAnsi" w:hAnsiTheme="minorHAnsi" w:cs="Minion"/>
          <w:b/>
          <w:color w:val="000000"/>
          <w:szCs w:val="22"/>
        </w:rPr>
        <w:t>nurturing, l</w:t>
      </w:r>
      <w:r w:rsidR="00FF1598" w:rsidRPr="00DA5767">
        <w:rPr>
          <w:rFonts w:asciiTheme="minorHAnsi" w:hAnsiTheme="minorHAnsi" w:cs="Minion"/>
          <w:b/>
          <w:color w:val="000000"/>
          <w:szCs w:val="22"/>
        </w:rPr>
        <w:t xml:space="preserve">oving </w:t>
      </w:r>
      <w:r>
        <w:rPr>
          <w:rFonts w:asciiTheme="minorHAnsi" w:hAnsiTheme="minorHAnsi" w:cs="Minion"/>
          <w:b/>
          <w:color w:val="000000"/>
          <w:szCs w:val="22"/>
        </w:rPr>
        <w:t>p</w:t>
      </w:r>
      <w:r w:rsidR="00FF1598" w:rsidRPr="00DA5767">
        <w:rPr>
          <w:rFonts w:asciiTheme="minorHAnsi" w:hAnsiTheme="minorHAnsi" w:cs="Minion"/>
          <w:b/>
          <w:color w:val="000000"/>
          <w:szCs w:val="22"/>
        </w:rPr>
        <w:t>arenting</w:t>
      </w:r>
      <w:bookmarkEnd w:id="0"/>
      <w:r w:rsidR="00FF1598" w:rsidRPr="00DA5767">
        <w:rPr>
          <w:rFonts w:asciiTheme="minorHAnsi" w:hAnsiTheme="minorHAnsi" w:cs="Minion"/>
          <w:b/>
          <w:color w:val="000000"/>
          <w:szCs w:val="22"/>
        </w:rPr>
        <w:t xml:space="preserve">  </w:t>
      </w:r>
    </w:p>
    <w:p w:rsidR="00DA5767" w:rsidRPr="00DA5767" w:rsidRDefault="00DA5767" w:rsidP="00871A05">
      <w:pPr>
        <w:contextualSpacing/>
        <w:rPr>
          <w:rFonts w:asciiTheme="minorHAnsi" w:eastAsia="Times New Roman" w:hAnsiTheme="minorHAnsi" w:cs="Arial"/>
          <w:szCs w:val="22"/>
        </w:rPr>
      </w:pPr>
      <w:r w:rsidRPr="00DA5767">
        <w:rPr>
          <w:rFonts w:asciiTheme="minorHAnsi" w:eastAsia="Times New Roman" w:hAnsiTheme="minorHAnsi" w:cs="Arial"/>
          <w:szCs w:val="22"/>
        </w:rPr>
        <w:t xml:space="preserve">Babies’ brains develop through interaction with adults. </w:t>
      </w:r>
      <w:r>
        <w:rPr>
          <w:rFonts w:asciiTheme="minorHAnsi" w:eastAsia="Times New Roman" w:hAnsiTheme="minorHAnsi" w:cs="Arial"/>
          <w:iCs/>
          <w:szCs w:val="22"/>
        </w:rPr>
        <w:t>For example, a</w:t>
      </w:r>
      <w:r w:rsidRPr="00DA5767">
        <w:rPr>
          <w:rFonts w:asciiTheme="minorHAnsi" w:eastAsia="Times New Roman" w:hAnsiTheme="minorHAnsi" w:cs="Arial"/>
          <w:iCs/>
          <w:szCs w:val="22"/>
        </w:rPr>
        <w:t xml:space="preserve"> baby makes a signal/sound</w:t>
      </w:r>
      <w:r>
        <w:rPr>
          <w:rFonts w:asciiTheme="minorHAnsi" w:eastAsia="Times New Roman" w:hAnsiTheme="minorHAnsi" w:cs="Arial"/>
          <w:iCs/>
          <w:szCs w:val="22"/>
        </w:rPr>
        <w:t xml:space="preserve">/gesture and the adult responds or, an adult </w:t>
      </w:r>
      <w:r w:rsidRPr="00DA5767">
        <w:rPr>
          <w:rFonts w:asciiTheme="minorHAnsi" w:eastAsia="Times New Roman" w:hAnsiTheme="minorHAnsi" w:cs="Arial"/>
          <w:iCs/>
          <w:szCs w:val="22"/>
        </w:rPr>
        <w:t xml:space="preserve">points </w:t>
      </w:r>
      <w:r>
        <w:rPr>
          <w:rFonts w:asciiTheme="minorHAnsi" w:eastAsia="Times New Roman" w:hAnsiTheme="minorHAnsi" w:cs="Arial"/>
          <w:iCs/>
          <w:szCs w:val="22"/>
        </w:rPr>
        <w:t>to</w:t>
      </w:r>
      <w:r w:rsidRPr="00DA5767">
        <w:rPr>
          <w:rFonts w:asciiTheme="minorHAnsi" w:eastAsia="Times New Roman" w:hAnsiTheme="minorHAnsi" w:cs="Arial"/>
          <w:iCs/>
          <w:szCs w:val="22"/>
        </w:rPr>
        <w:t xml:space="preserve"> something and names</w:t>
      </w:r>
      <w:r>
        <w:rPr>
          <w:rFonts w:asciiTheme="minorHAnsi" w:eastAsia="Times New Roman" w:hAnsiTheme="minorHAnsi" w:cs="Arial"/>
          <w:iCs/>
          <w:szCs w:val="22"/>
        </w:rPr>
        <w:t xml:space="preserve"> it;</w:t>
      </w:r>
      <w:r w:rsidRPr="00DA5767">
        <w:rPr>
          <w:rFonts w:asciiTheme="minorHAnsi" w:eastAsia="Times New Roman" w:hAnsiTheme="minorHAnsi" w:cs="Arial"/>
          <w:iCs/>
          <w:szCs w:val="22"/>
        </w:rPr>
        <w:t xml:space="preserve"> helping the child to learn the name of the thing more quickly. </w:t>
      </w:r>
      <w:r w:rsidRPr="00DA5767">
        <w:rPr>
          <w:rFonts w:asciiTheme="minorHAnsi" w:eastAsia="Times New Roman" w:hAnsiTheme="minorHAnsi" w:cs="Arial"/>
          <w:szCs w:val="22"/>
        </w:rPr>
        <w:t xml:space="preserve">In this process the adult helps the baby form the connections their brain needs for later learning.  </w:t>
      </w:r>
    </w:p>
    <w:p w:rsidR="00FF1598" w:rsidRPr="00237C2A" w:rsidRDefault="00FF1598" w:rsidP="00871A05">
      <w:pPr>
        <w:contextualSpacing/>
        <w:rPr>
          <w:rFonts w:asciiTheme="minorHAnsi" w:eastAsia="Times New Roman" w:hAnsiTheme="minorHAnsi" w:cs="Arial"/>
          <w:b/>
          <w:szCs w:val="22"/>
          <w:highlight w:val="yellow"/>
        </w:rPr>
      </w:pPr>
    </w:p>
    <w:p w:rsidR="00FF1598" w:rsidRPr="000B2633" w:rsidRDefault="00FF1598" w:rsidP="00871A05">
      <w:pPr>
        <w:contextualSpacing/>
        <w:rPr>
          <w:rFonts w:asciiTheme="minorHAnsi" w:eastAsia="Times New Roman" w:hAnsiTheme="minorHAnsi" w:cs="Arial"/>
          <w:szCs w:val="22"/>
        </w:rPr>
      </w:pPr>
      <w:r w:rsidRPr="00237C2A">
        <w:rPr>
          <w:rFonts w:asciiTheme="minorHAnsi" w:eastAsia="Times New Roman" w:hAnsiTheme="minorHAnsi" w:cs="Arial"/>
          <w:szCs w:val="22"/>
        </w:rPr>
        <w:t xml:space="preserve">Loving, nurturing experiences with caring adults activate the circuits between brain cells and help </w:t>
      </w:r>
      <w:r w:rsidR="00DA5767">
        <w:rPr>
          <w:rFonts w:asciiTheme="minorHAnsi" w:eastAsia="Times New Roman" w:hAnsiTheme="minorHAnsi" w:cs="Arial"/>
          <w:szCs w:val="22"/>
        </w:rPr>
        <w:t xml:space="preserve">children learn positive skills </w:t>
      </w:r>
      <w:r w:rsidRPr="00237C2A">
        <w:rPr>
          <w:rFonts w:asciiTheme="minorHAnsi" w:eastAsia="Times New Roman" w:hAnsiTheme="minorHAnsi" w:cs="Arial"/>
          <w:szCs w:val="22"/>
        </w:rPr>
        <w:t xml:space="preserve">and ways of interacting with others and getting their needs met. Parents / caregivers can do many things that can help stimulate children’s brains in positive ways and help them develop positive skills.   </w:t>
      </w:r>
      <w:r w:rsidRPr="00237C2A">
        <w:rPr>
          <w:rFonts w:asciiTheme="minorHAnsi" w:eastAsia="Times New Roman" w:hAnsiTheme="minorHAnsi" w:cs="Arial"/>
          <w:i/>
          <w:szCs w:val="22"/>
          <w:u w:val="single"/>
        </w:rPr>
        <w:t xml:space="preserve"> </w:t>
      </w:r>
    </w:p>
    <w:p w:rsidR="00FF1598" w:rsidRDefault="00FF1598" w:rsidP="00871A05">
      <w:pPr>
        <w:contextualSpacing/>
        <w:rPr>
          <w:rFonts w:asciiTheme="minorHAnsi" w:hAnsiTheme="minorHAnsi" w:cs="Arial"/>
          <w:i/>
          <w:szCs w:val="22"/>
        </w:rPr>
      </w:pPr>
    </w:p>
    <w:p w:rsidR="006B2CFE" w:rsidRDefault="00DA5767" w:rsidP="006B2CFE">
      <w:pPr>
        <w:contextualSpacing/>
        <w:rPr>
          <w:rFonts w:asciiTheme="minorHAnsi" w:hAnsiTheme="minorHAnsi" w:cs="Arial"/>
          <w:b/>
          <w:szCs w:val="22"/>
        </w:rPr>
      </w:pPr>
      <w:r>
        <w:rPr>
          <w:rFonts w:asciiTheme="minorHAnsi" w:hAnsiTheme="minorHAnsi" w:cs="Arial"/>
          <w:b/>
          <w:szCs w:val="22"/>
        </w:rPr>
        <w:t>Attachment</w:t>
      </w:r>
    </w:p>
    <w:p w:rsidR="00A008AC" w:rsidRPr="00A008AC" w:rsidRDefault="006B2CFE" w:rsidP="00A008AC">
      <w:pPr>
        <w:tabs>
          <w:tab w:val="num" w:pos="720"/>
        </w:tabs>
        <w:contextualSpacing/>
        <w:rPr>
          <w:rFonts w:asciiTheme="minorHAnsi" w:hAnsiTheme="minorHAnsi" w:cs="Arial"/>
          <w:szCs w:val="22"/>
        </w:rPr>
      </w:pPr>
      <w:r w:rsidRPr="006B2CFE">
        <w:rPr>
          <w:rFonts w:asciiTheme="minorHAnsi" w:hAnsiTheme="minorHAnsi" w:cs="Arial"/>
          <w:szCs w:val="22"/>
          <w:lang w:val="en-AU"/>
        </w:rPr>
        <w:t>Attachment is the strong and lasting emotional connection between a child and caregiver during the child’s first years of life. It is characterised by r</w:t>
      </w:r>
      <w:r w:rsidR="00C612F9" w:rsidRPr="006B2CFE">
        <w:rPr>
          <w:rFonts w:asciiTheme="minorHAnsi" w:hAnsiTheme="minorHAnsi" w:cs="Arial"/>
          <w:szCs w:val="22"/>
          <w:lang w:val="en-AU"/>
        </w:rPr>
        <w:t>eciprocal affection</w:t>
      </w:r>
      <w:r w:rsidRPr="006B2CFE">
        <w:rPr>
          <w:rFonts w:asciiTheme="minorHAnsi" w:hAnsiTheme="minorHAnsi" w:cs="Arial"/>
          <w:szCs w:val="22"/>
          <w:lang w:val="en-AU"/>
        </w:rPr>
        <w:t xml:space="preserve"> and t</w:t>
      </w:r>
      <w:r w:rsidR="00C612F9" w:rsidRPr="006B2CFE">
        <w:rPr>
          <w:rFonts w:asciiTheme="minorHAnsi" w:hAnsiTheme="minorHAnsi" w:cs="Arial"/>
          <w:szCs w:val="22"/>
          <w:lang w:val="en-AU"/>
        </w:rPr>
        <w:t xml:space="preserve">he tendency of young infants to seek physical closeness to their primary caregiver. </w:t>
      </w:r>
      <w:r w:rsidR="00A008AC" w:rsidRPr="00A008AC">
        <w:rPr>
          <w:rFonts w:asciiTheme="minorHAnsi" w:hAnsiTheme="minorHAnsi" w:cs="Arial"/>
          <w:szCs w:val="22"/>
        </w:rPr>
        <w:t xml:space="preserve">Forming a secure ‘attachment’ to at least 1 adult is key for healthy development. </w:t>
      </w:r>
    </w:p>
    <w:p w:rsidR="006B2CFE" w:rsidRPr="00DA5767" w:rsidRDefault="006B2CFE" w:rsidP="00871A05">
      <w:pPr>
        <w:contextualSpacing/>
        <w:rPr>
          <w:rFonts w:asciiTheme="minorHAnsi" w:hAnsiTheme="minorHAnsi" w:cs="Arial"/>
          <w:b/>
          <w:szCs w:val="22"/>
        </w:rPr>
      </w:pPr>
    </w:p>
    <w:p w:rsidR="006B2CFE" w:rsidRPr="00A008AC" w:rsidRDefault="006B2CFE" w:rsidP="006B2CFE">
      <w:pPr>
        <w:contextualSpacing/>
        <w:jc w:val="both"/>
        <w:rPr>
          <w:rFonts w:asciiTheme="minorHAnsi" w:hAnsiTheme="minorHAnsi" w:cs="Minion"/>
          <w:color w:val="000000"/>
          <w:szCs w:val="22"/>
        </w:rPr>
      </w:pPr>
      <w:r w:rsidRPr="00A008AC">
        <w:rPr>
          <w:rFonts w:asciiTheme="minorHAnsi" w:hAnsiTheme="minorHAnsi" w:cs="Minion"/>
          <w:color w:val="000000"/>
          <w:szCs w:val="22"/>
        </w:rPr>
        <w:t xml:space="preserve">If an attachment is disturbed it has been shown to impact negatively, including in later life, on: </w:t>
      </w:r>
    </w:p>
    <w:p w:rsidR="00C927B9" w:rsidRPr="00A008AC" w:rsidRDefault="00C612F9" w:rsidP="006B2CFE">
      <w:pPr>
        <w:numPr>
          <w:ilvl w:val="0"/>
          <w:numId w:val="18"/>
        </w:numPr>
        <w:contextualSpacing/>
        <w:jc w:val="both"/>
        <w:rPr>
          <w:rFonts w:asciiTheme="minorHAnsi" w:hAnsiTheme="minorHAnsi" w:cs="Minion"/>
          <w:color w:val="000000"/>
          <w:szCs w:val="22"/>
        </w:rPr>
      </w:pPr>
      <w:r w:rsidRPr="00A008AC">
        <w:rPr>
          <w:rFonts w:asciiTheme="minorHAnsi" w:hAnsiTheme="minorHAnsi" w:cs="Minion"/>
          <w:bCs/>
          <w:color w:val="000000"/>
          <w:szCs w:val="22"/>
        </w:rPr>
        <w:t>Self-confidence</w:t>
      </w:r>
      <w:r w:rsidRPr="00A008AC">
        <w:rPr>
          <w:rFonts w:asciiTheme="minorHAnsi" w:hAnsiTheme="minorHAnsi" w:cs="Minion"/>
          <w:color w:val="000000"/>
          <w:szCs w:val="22"/>
        </w:rPr>
        <w:t xml:space="preserve"> and sense of </w:t>
      </w:r>
      <w:r w:rsidRPr="00A008AC">
        <w:rPr>
          <w:rFonts w:asciiTheme="minorHAnsi" w:hAnsiTheme="minorHAnsi" w:cs="Minion"/>
          <w:bCs/>
          <w:color w:val="000000"/>
          <w:szCs w:val="22"/>
        </w:rPr>
        <w:t>self-worth.</w:t>
      </w:r>
    </w:p>
    <w:p w:rsidR="00C927B9" w:rsidRPr="00A008AC" w:rsidRDefault="00C612F9" w:rsidP="006B2CFE">
      <w:pPr>
        <w:numPr>
          <w:ilvl w:val="0"/>
          <w:numId w:val="18"/>
        </w:numPr>
        <w:contextualSpacing/>
        <w:jc w:val="both"/>
        <w:rPr>
          <w:rFonts w:asciiTheme="minorHAnsi" w:hAnsiTheme="minorHAnsi" w:cs="Minion"/>
          <w:color w:val="000000"/>
          <w:szCs w:val="22"/>
        </w:rPr>
      </w:pPr>
      <w:r w:rsidRPr="00A008AC">
        <w:rPr>
          <w:rFonts w:asciiTheme="minorHAnsi" w:hAnsiTheme="minorHAnsi" w:cs="Minion"/>
          <w:color w:val="000000"/>
          <w:szCs w:val="22"/>
        </w:rPr>
        <w:t xml:space="preserve">Capacity to develop and sustain </w:t>
      </w:r>
      <w:r w:rsidRPr="00A008AC">
        <w:rPr>
          <w:rFonts w:asciiTheme="minorHAnsi" w:hAnsiTheme="minorHAnsi" w:cs="Minion"/>
          <w:bCs/>
          <w:color w:val="000000"/>
          <w:szCs w:val="22"/>
        </w:rPr>
        <w:t>relationships</w:t>
      </w:r>
      <w:r w:rsidRPr="00A008AC">
        <w:rPr>
          <w:rFonts w:asciiTheme="minorHAnsi" w:hAnsiTheme="minorHAnsi" w:cs="Minion"/>
          <w:color w:val="000000"/>
          <w:szCs w:val="22"/>
        </w:rPr>
        <w:t xml:space="preserve">. </w:t>
      </w:r>
    </w:p>
    <w:p w:rsidR="00C927B9" w:rsidRPr="00A008AC" w:rsidRDefault="00C612F9" w:rsidP="006B2CFE">
      <w:pPr>
        <w:numPr>
          <w:ilvl w:val="0"/>
          <w:numId w:val="18"/>
        </w:numPr>
        <w:contextualSpacing/>
        <w:jc w:val="both"/>
        <w:rPr>
          <w:rFonts w:asciiTheme="minorHAnsi" w:hAnsiTheme="minorHAnsi" w:cs="Minion"/>
          <w:color w:val="000000"/>
          <w:szCs w:val="22"/>
        </w:rPr>
      </w:pPr>
      <w:r w:rsidRPr="00A008AC">
        <w:rPr>
          <w:rFonts w:asciiTheme="minorHAnsi" w:hAnsiTheme="minorHAnsi" w:cs="Minion"/>
          <w:bCs/>
          <w:color w:val="000000"/>
          <w:szCs w:val="22"/>
        </w:rPr>
        <w:t>Men</w:t>
      </w:r>
      <w:r w:rsidRPr="00A008AC">
        <w:rPr>
          <w:rFonts w:asciiTheme="minorHAnsi" w:hAnsiTheme="minorHAnsi" w:cs="Minion"/>
          <w:bCs/>
          <w:color w:val="000000"/>
          <w:szCs w:val="22"/>
        </w:rPr>
        <w:softHyphen/>
        <w:t xml:space="preserve">tal health </w:t>
      </w:r>
      <w:r w:rsidRPr="00A008AC">
        <w:rPr>
          <w:rFonts w:asciiTheme="minorHAnsi" w:hAnsiTheme="minorHAnsi" w:cs="Minion"/>
          <w:color w:val="000000"/>
          <w:szCs w:val="22"/>
        </w:rPr>
        <w:t>and behaviour.</w:t>
      </w:r>
    </w:p>
    <w:p w:rsidR="00C927B9" w:rsidRPr="00A008AC" w:rsidRDefault="00C612F9" w:rsidP="006B2CFE">
      <w:pPr>
        <w:numPr>
          <w:ilvl w:val="0"/>
          <w:numId w:val="18"/>
        </w:numPr>
        <w:contextualSpacing/>
        <w:jc w:val="both"/>
        <w:rPr>
          <w:rFonts w:asciiTheme="minorHAnsi" w:hAnsiTheme="minorHAnsi" w:cs="Minion"/>
          <w:color w:val="000000"/>
          <w:szCs w:val="22"/>
        </w:rPr>
      </w:pPr>
      <w:r w:rsidRPr="00A008AC">
        <w:rPr>
          <w:rFonts w:asciiTheme="minorHAnsi" w:hAnsiTheme="minorHAnsi" w:cs="Minion"/>
          <w:bCs/>
          <w:color w:val="000000"/>
          <w:szCs w:val="22"/>
        </w:rPr>
        <w:t xml:space="preserve">Motivation to learn </w:t>
      </w:r>
      <w:r w:rsidRPr="00A008AC">
        <w:rPr>
          <w:rFonts w:asciiTheme="minorHAnsi" w:hAnsiTheme="minorHAnsi" w:cs="Minion"/>
          <w:color w:val="000000"/>
          <w:szCs w:val="22"/>
        </w:rPr>
        <w:t>and achievement.</w:t>
      </w:r>
    </w:p>
    <w:p w:rsidR="00C927B9" w:rsidRPr="00A008AC" w:rsidRDefault="00C612F9" w:rsidP="006B2CFE">
      <w:pPr>
        <w:numPr>
          <w:ilvl w:val="0"/>
          <w:numId w:val="18"/>
        </w:numPr>
        <w:contextualSpacing/>
        <w:jc w:val="both"/>
        <w:rPr>
          <w:rFonts w:asciiTheme="minorHAnsi" w:hAnsiTheme="minorHAnsi" w:cs="Minion"/>
          <w:color w:val="000000"/>
          <w:szCs w:val="22"/>
        </w:rPr>
      </w:pPr>
      <w:r w:rsidRPr="00A008AC">
        <w:rPr>
          <w:rFonts w:asciiTheme="minorHAnsi" w:hAnsiTheme="minorHAnsi" w:cs="Minion"/>
          <w:color w:val="000000"/>
          <w:szCs w:val="22"/>
          <w:lang w:val="en-AU"/>
        </w:rPr>
        <w:t xml:space="preserve">Ability to </w:t>
      </w:r>
      <w:r w:rsidRPr="00A008AC">
        <w:rPr>
          <w:rFonts w:asciiTheme="minorHAnsi" w:hAnsiTheme="minorHAnsi" w:cs="Minion"/>
          <w:bCs/>
          <w:color w:val="000000"/>
          <w:szCs w:val="22"/>
          <w:lang w:val="en-AU"/>
        </w:rPr>
        <w:t>develop</w:t>
      </w:r>
      <w:r w:rsidRPr="00A008AC">
        <w:rPr>
          <w:rFonts w:asciiTheme="minorHAnsi" w:hAnsiTheme="minorHAnsi" w:cs="Minion"/>
          <w:color w:val="000000"/>
          <w:szCs w:val="22"/>
          <w:lang w:val="en-AU"/>
        </w:rPr>
        <w:t xml:space="preserve"> and </w:t>
      </w:r>
      <w:r w:rsidRPr="00A008AC">
        <w:rPr>
          <w:rFonts w:asciiTheme="minorHAnsi" w:hAnsiTheme="minorHAnsi" w:cs="Minion"/>
          <w:bCs/>
          <w:color w:val="000000"/>
          <w:szCs w:val="22"/>
          <w:lang w:val="en-AU"/>
        </w:rPr>
        <w:t>control emotions</w:t>
      </w:r>
      <w:r w:rsidRPr="00A008AC">
        <w:rPr>
          <w:rFonts w:asciiTheme="minorHAnsi" w:hAnsiTheme="minorHAnsi" w:cs="Minion"/>
          <w:color w:val="000000"/>
          <w:szCs w:val="22"/>
          <w:lang w:val="en-AU"/>
        </w:rPr>
        <w:t>, especially aggression and empathy for others.</w:t>
      </w:r>
    </w:p>
    <w:p w:rsidR="00C927B9" w:rsidRPr="00A008AC" w:rsidRDefault="00C612F9" w:rsidP="006B2CFE">
      <w:pPr>
        <w:numPr>
          <w:ilvl w:val="0"/>
          <w:numId w:val="18"/>
        </w:numPr>
        <w:contextualSpacing/>
        <w:jc w:val="both"/>
        <w:rPr>
          <w:rFonts w:asciiTheme="minorHAnsi" w:hAnsiTheme="minorHAnsi" w:cs="Minion"/>
          <w:color w:val="000000"/>
          <w:szCs w:val="22"/>
        </w:rPr>
      </w:pPr>
      <w:r w:rsidRPr="00A008AC">
        <w:rPr>
          <w:rFonts w:asciiTheme="minorHAnsi" w:hAnsiTheme="minorHAnsi" w:cs="Minion"/>
          <w:color w:val="000000"/>
          <w:szCs w:val="22"/>
          <w:lang w:val="en-AU"/>
        </w:rPr>
        <w:t xml:space="preserve">Learning right from wrong / </w:t>
      </w:r>
      <w:r w:rsidRPr="00A008AC">
        <w:rPr>
          <w:rFonts w:asciiTheme="minorHAnsi" w:hAnsiTheme="minorHAnsi" w:cs="Minion"/>
          <w:bCs/>
          <w:color w:val="000000"/>
          <w:szCs w:val="22"/>
          <w:lang w:val="en-AU"/>
        </w:rPr>
        <w:t>conscience development</w:t>
      </w:r>
      <w:r w:rsidRPr="00A008AC">
        <w:rPr>
          <w:rFonts w:asciiTheme="minorHAnsi" w:hAnsiTheme="minorHAnsi" w:cs="Minion"/>
          <w:color w:val="000000"/>
          <w:szCs w:val="22"/>
          <w:lang w:val="en-AU"/>
        </w:rPr>
        <w:t>.</w:t>
      </w:r>
    </w:p>
    <w:p w:rsidR="006B2CFE" w:rsidRPr="00237C2A" w:rsidRDefault="006B2CFE" w:rsidP="00871A05">
      <w:pPr>
        <w:contextualSpacing/>
        <w:jc w:val="both"/>
        <w:rPr>
          <w:rFonts w:asciiTheme="minorHAnsi" w:hAnsiTheme="minorHAnsi" w:cs="Minion"/>
          <w:b/>
          <w:color w:val="000000"/>
          <w:szCs w:val="22"/>
        </w:rPr>
      </w:pPr>
    </w:p>
    <w:p w:rsidR="00FF1598" w:rsidRPr="00DA5767" w:rsidRDefault="00DA5767" w:rsidP="00871A05">
      <w:pPr>
        <w:contextualSpacing/>
        <w:jc w:val="both"/>
        <w:rPr>
          <w:rFonts w:asciiTheme="minorHAnsi" w:hAnsiTheme="minorHAnsi" w:cs="Minion"/>
          <w:b/>
          <w:color w:val="000000"/>
          <w:szCs w:val="22"/>
        </w:rPr>
      </w:pPr>
      <w:bookmarkStart w:id="1" w:name="_Toc374535860"/>
      <w:r>
        <w:rPr>
          <w:rFonts w:asciiTheme="minorHAnsi" w:hAnsiTheme="minorHAnsi" w:cs="Minion"/>
          <w:b/>
          <w:color w:val="000000"/>
          <w:szCs w:val="22"/>
        </w:rPr>
        <w:t xml:space="preserve">The impact of </w:t>
      </w:r>
      <w:bookmarkEnd w:id="1"/>
      <w:r w:rsidR="00A008AC">
        <w:rPr>
          <w:rFonts w:asciiTheme="minorHAnsi" w:hAnsiTheme="minorHAnsi" w:cs="Minion"/>
          <w:b/>
          <w:color w:val="000000"/>
          <w:szCs w:val="22"/>
        </w:rPr>
        <w:t>toxic stress on child development</w:t>
      </w:r>
    </w:p>
    <w:p w:rsidR="00FF1598" w:rsidRPr="00237C2A" w:rsidRDefault="00FF1598" w:rsidP="00871A05">
      <w:pPr>
        <w:contextualSpacing/>
        <w:rPr>
          <w:rFonts w:asciiTheme="minorHAnsi" w:eastAsia="Times New Roman" w:hAnsiTheme="minorHAnsi" w:cs="Segoe UI"/>
          <w:szCs w:val="22"/>
        </w:rPr>
      </w:pPr>
      <w:r w:rsidRPr="00237C2A">
        <w:rPr>
          <w:rFonts w:asciiTheme="minorHAnsi" w:eastAsia="Times New Roman" w:hAnsiTheme="minorHAnsi" w:cs="Arial"/>
          <w:szCs w:val="22"/>
        </w:rPr>
        <w:t>Prolonged</w:t>
      </w:r>
      <w:r w:rsidRPr="00237C2A">
        <w:rPr>
          <w:rFonts w:asciiTheme="minorHAnsi" w:eastAsia="Times New Roman" w:hAnsiTheme="minorHAnsi" w:cs="Arial"/>
          <w:i/>
          <w:szCs w:val="22"/>
        </w:rPr>
        <w:t xml:space="preserve"> </w:t>
      </w:r>
      <w:r w:rsidRPr="00237C2A">
        <w:rPr>
          <w:rFonts w:asciiTheme="minorHAnsi" w:eastAsia="Times New Roman" w:hAnsiTheme="minorHAnsi" w:cs="Arial"/>
          <w:szCs w:val="22"/>
        </w:rPr>
        <w:t xml:space="preserve">or repeated physical or emotional stress can have a negative impact on children’s development.  This stress might be due to abuse or neglect.  It can also be due to repeatedly witnessing violence in their home or community.  </w:t>
      </w:r>
    </w:p>
    <w:p w:rsidR="00FF1598" w:rsidRPr="00237C2A" w:rsidRDefault="00FF1598" w:rsidP="00871A05">
      <w:pPr>
        <w:contextualSpacing/>
        <w:rPr>
          <w:rFonts w:asciiTheme="minorHAnsi" w:eastAsia="Times New Roman" w:hAnsiTheme="minorHAnsi" w:cs="Segoe UI"/>
          <w:i/>
          <w:szCs w:val="22"/>
          <w:u w:val="single"/>
        </w:rPr>
      </w:pPr>
    </w:p>
    <w:p w:rsidR="00FF1598" w:rsidRPr="00237C2A" w:rsidRDefault="00FF1598" w:rsidP="00871A05">
      <w:pPr>
        <w:contextualSpacing/>
        <w:rPr>
          <w:rFonts w:asciiTheme="minorHAnsi" w:eastAsia="Times New Roman" w:hAnsiTheme="minorHAnsi" w:cs="Arial"/>
          <w:iCs/>
          <w:szCs w:val="22"/>
        </w:rPr>
      </w:pPr>
      <w:r w:rsidRPr="00237C2A">
        <w:rPr>
          <w:rFonts w:asciiTheme="minorHAnsi" w:eastAsia="Times New Roman" w:hAnsiTheme="minorHAnsi" w:cs="Arial"/>
          <w:szCs w:val="22"/>
        </w:rPr>
        <w:t>When children experience prolonged or repeated periods of physical or emotional stress, their brains produce a stress hormone</w:t>
      </w:r>
      <w:r>
        <w:rPr>
          <w:rFonts w:asciiTheme="minorHAnsi" w:eastAsia="Times New Roman" w:hAnsiTheme="minorHAnsi" w:cs="Arial"/>
          <w:szCs w:val="22"/>
        </w:rPr>
        <w:t xml:space="preserve"> (</w:t>
      </w:r>
      <w:r w:rsidRPr="00FC6C67">
        <w:rPr>
          <w:rFonts w:asciiTheme="minorHAnsi" w:eastAsia="Times New Roman" w:hAnsiTheme="minorHAnsi" w:cs="Arial"/>
          <w:i/>
          <w:szCs w:val="22"/>
        </w:rPr>
        <w:t>cortisol</w:t>
      </w:r>
      <w:r>
        <w:rPr>
          <w:rFonts w:asciiTheme="minorHAnsi" w:eastAsia="Times New Roman" w:hAnsiTheme="minorHAnsi" w:cs="Arial"/>
          <w:szCs w:val="22"/>
        </w:rPr>
        <w:t>)</w:t>
      </w:r>
      <w:r w:rsidRPr="00237C2A">
        <w:rPr>
          <w:rFonts w:asciiTheme="minorHAnsi" w:eastAsia="Times New Roman" w:hAnsiTheme="minorHAnsi" w:cs="Arial"/>
          <w:szCs w:val="22"/>
        </w:rPr>
        <w:t>.  High levels of this hormone over time can deteriorate the connections or circuits between brain cells and damage the way the brain functions.</w:t>
      </w:r>
      <w:r w:rsidRPr="00237C2A">
        <w:rPr>
          <w:rStyle w:val="FootnoteReference"/>
          <w:rFonts w:asciiTheme="minorHAnsi" w:eastAsia="Times New Roman" w:hAnsiTheme="minorHAnsi" w:cs="Arial"/>
          <w:szCs w:val="22"/>
        </w:rPr>
        <w:footnoteReference w:id="3"/>
      </w:r>
      <w:r w:rsidRPr="00237C2A">
        <w:rPr>
          <w:rFonts w:asciiTheme="minorHAnsi" w:eastAsia="Times New Roman" w:hAnsiTheme="minorHAnsi" w:cs="Arial"/>
          <w:szCs w:val="22"/>
        </w:rPr>
        <w:t xml:space="preserve"> This is </w:t>
      </w:r>
      <w:r w:rsidRPr="00237C2A">
        <w:rPr>
          <w:rFonts w:asciiTheme="minorHAnsi" w:eastAsia="Times New Roman" w:hAnsiTheme="minorHAnsi" w:cs="Arial"/>
          <w:szCs w:val="22"/>
        </w:rPr>
        <w:lastRenderedPageBreak/>
        <w:t xml:space="preserve">called ‘Toxic Stress’. </w:t>
      </w:r>
      <w:r w:rsidRPr="00237C2A">
        <w:rPr>
          <w:rFonts w:asciiTheme="minorHAnsi" w:eastAsia="Times New Roman" w:hAnsiTheme="minorHAnsi" w:cs="Arial"/>
          <w:noProof/>
          <w:szCs w:val="22"/>
        </w:rPr>
        <w:t>When</w:t>
      </w:r>
      <w:r w:rsidRPr="00237C2A">
        <w:rPr>
          <w:rFonts w:asciiTheme="minorHAnsi" w:eastAsia="Times New Roman" w:hAnsiTheme="minorHAnsi" w:cs="Arial"/>
          <w:iCs/>
          <w:szCs w:val="22"/>
        </w:rPr>
        <w:t xml:space="preserve"> children are abused or exposed to violence, their brains are focused on survival and responding to threats.  As a result, other parts of their brains aren’t activated as frequently and won’t develop as well.</w:t>
      </w:r>
      <w:r w:rsidRPr="00237C2A">
        <w:rPr>
          <w:rStyle w:val="FootnoteReference"/>
          <w:rFonts w:asciiTheme="minorHAnsi" w:eastAsia="Times New Roman" w:hAnsiTheme="minorHAnsi" w:cs="Arial"/>
          <w:iCs/>
          <w:szCs w:val="22"/>
        </w:rPr>
        <w:footnoteReference w:id="4"/>
      </w:r>
    </w:p>
    <w:p w:rsidR="00FF1598" w:rsidRPr="00237C2A" w:rsidRDefault="00FF1598" w:rsidP="00871A05">
      <w:pPr>
        <w:contextualSpacing/>
        <w:rPr>
          <w:rFonts w:asciiTheme="minorHAnsi" w:eastAsia="Times New Roman" w:hAnsiTheme="minorHAnsi" w:cs="Arial"/>
          <w:iCs/>
          <w:szCs w:val="22"/>
        </w:rPr>
      </w:pPr>
    </w:p>
    <w:p w:rsidR="00FF1598" w:rsidRPr="00237C2A" w:rsidRDefault="00FF1598" w:rsidP="00871A05">
      <w:pPr>
        <w:contextualSpacing/>
        <w:rPr>
          <w:rFonts w:asciiTheme="minorHAnsi" w:eastAsia="Times New Roman" w:hAnsiTheme="minorHAnsi" w:cs="Segoe UI"/>
          <w:i/>
          <w:szCs w:val="22"/>
          <w:u w:val="single"/>
        </w:rPr>
      </w:pPr>
      <w:r w:rsidRPr="00237C2A">
        <w:rPr>
          <w:rFonts w:asciiTheme="minorHAnsi" w:eastAsia="Times New Roman" w:hAnsiTheme="minorHAnsi" w:cs="Segoe UI"/>
          <w:szCs w:val="22"/>
        </w:rPr>
        <w:t>The presence of an adult a child is attached to can help a child to regulate their stress levels, but without such an adult</w:t>
      </w:r>
      <w:r>
        <w:rPr>
          <w:rFonts w:asciiTheme="minorHAnsi" w:eastAsia="Times New Roman" w:hAnsiTheme="minorHAnsi" w:cs="Segoe UI"/>
          <w:szCs w:val="22"/>
        </w:rPr>
        <w:t>,</w:t>
      </w:r>
      <w:r w:rsidRPr="00237C2A">
        <w:rPr>
          <w:rFonts w:asciiTheme="minorHAnsi" w:eastAsia="Times New Roman" w:hAnsiTheme="minorHAnsi" w:cs="Segoe UI"/>
          <w:szCs w:val="22"/>
        </w:rPr>
        <w:t xml:space="preserve"> stress has the negative impacts just described. </w:t>
      </w:r>
    </w:p>
    <w:p w:rsidR="00FF1598" w:rsidRPr="00237C2A" w:rsidRDefault="00FF1598" w:rsidP="00871A05">
      <w:pPr>
        <w:contextualSpacing/>
        <w:rPr>
          <w:rFonts w:asciiTheme="minorHAnsi" w:eastAsia="Times New Roman" w:hAnsiTheme="minorHAnsi" w:cs="Arial"/>
          <w:szCs w:val="22"/>
        </w:rPr>
      </w:pPr>
    </w:p>
    <w:p w:rsidR="00FF1598" w:rsidRPr="00237C2A" w:rsidRDefault="00FF1598" w:rsidP="00871A05">
      <w:pPr>
        <w:contextualSpacing/>
        <w:rPr>
          <w:rFonts w:asciiTheme="minorHAnsi" w:eastAsiaTheme="minorHAnsi" w:hAnsiTheme="minorHAnsi" w:cs="Meta Normal"/>
          <w:b/>
          <w:color w:val="000000"/>
          <w:szCs w:val="22"/>
          <w:lang w:eastAsia="en-US"/>
        </w:rPr>
      </w:pPr>
      <w:r w:rsidRPr="00237C2A">
        <w:rPr>
          <w:rFonts w:asciiTheme="minorHAnsi" w:eastAsiaTheme="minorHAnsi" w:hAnsiTheme="minorHAnsi" w:cs="Meta Normal"/>
          <w:color w:val="000000"/>
          <w:szCs w:val="22"/>
          <w:lang w:eastAsia="en-US"/>
        </w:rPr>
        <w:t xml:space="preserve">If these problems are not addressed they can cause a long-term impact on the child’s development. </w:t>
      </w:r>
    </w:p>
    <w:p w:rsidR="00FF1598" w:rsidRPr="00237C2A" w:rsidRDefault="00FF1598" w:rsidP="00871A05">
      <w:pPr>
        <w:contextualSpacing/>
        <w:rPr>
          <w:rFonts w:asciiTheme="minorHAnsi" w:eastAsiaTheme="minorHAnsi" w:hAnsiTheme="minorHAnsi" w:cs="Meta Normal"/>
          <w:color w:val="000000"/>
          <w:szCs w:val="22"/>
          <w:lang w:eastAsia="en-US"/>
        </w:rPr>
      </w:pPr>
    </w:p>
    <w:p w:rsidR="00FF1598" w:rsidRPr="00DA5767" w:rsidRDefault="00FF1598" w:rsidP="00871A05">
      <w:pPr>
        <w:contextualSpacing/>
        <w:rPr>
          <w:rFonts w:asciiTheme="minorHAnsi" w:eastAsiaTheme="minorHAnsi" w:hAnsiTheme="minorHAnsi" w:cs="Meta Normal"/>
          <w:b/>
          <w:color w:val="000000"/>
          <w:szCs w:val="22"/>
          <w:lang w:eastAsia="en-US"/>
        </w:rPr>
      </w:pPr>
      <w:r w:rsidRPr="00DA5767">
        <w:rPr>
          <w:rFonts w:asciiTheme="minorHAnsi" w:eastAsiaTheme="minorHAnsi" w:hAnsiTheme="minorHAnsi" w:cs="Meta Normal"/>
          <w:b/>
          <w:color w:val="000000"/>
          <w:szCs w:val="22"/>
          <w:lang w:eastAsia="en-US"/>
        </w:rPr>
        <w:t>Impact of Extreme Neglect on Brain Development</w:t>
      </w:r>
    </w:p>
    <w:p w:rsidR="00FF1598" w:rsidRDefault="00FF1598" w:rsidP="00871A05">
      <w:pPr>
        <w:contextualSpacing/>
        <w:rPr>
          <w:rFonts w:asciiTheme="minorHAnsi" w:eastAsiaTheme="minorHAnsi" w:hAnsiTheme="minorHAnsi" w:cs="Meta Normal"/>
          <w:b/>
          <w:color w:val="000000"/>
          <w:szCs w:val="22"/>
          <w:lang w:eastAsia="en-US"/>
        </w:rPr>
      </w:pPr>
    </w:p>
    <w:p w:rsidR="006B2CFE" w:rsidRPr="00A008AC" w:rsidRDefault="006B2CFE" w:rsidP="006B2CFE">
      <w:pPr>
        <w:contextualSpacing/>
        <w:rPr>
          <w:rFonts w:asciiTheme="minorHAnsi" w:eastAsiaTheme="minorHAnsi" w:hAnsiTheme="minorHAnsi" w:cs="Meta Normal"/>
          <w:color w:val="000000"/>
          <w:szCs w:val="22"/>
          <w:lang w:eastAsia="en-US"/>
        </w:rPr>
      </w:pPr>
      <w:r w:rsidRPr="00A008AC">
        <w:rPr>
          <w:rFonts w:asciiTheme="minorHAnsi" w:eastAsiaTheme="minorHAnsi" w:hAnsiTheme="minorHAnsi" w:cs="Meta Normal"/>
          <w:color w:val="000000"/>
          <w:szCs w:val="22"/>
          <w:lang w:val="en-US" w:eastAsia="en-US"/>
        </w:rPr>
        <w:t>Most stressors are not harmful:</w:t>
      </w:r>
    </w:p>
    <w:p w:rsidR="00C927B9" w:rsidRPr="00A008AC" w:rsidRDefault="00C612F9" w:rsidP="006B2CFE">
      <w:pPr>
        <w:numPr>
          <w:ilvl w:val="0"/>
          <w:numId w:val="17"/>
        </w:numPr>
        <w:tabs>
          <w:tab w:val="num" w:pos="720"/>
        </w:tabs>
        <w:contextualSpacing/>
        <w:rPr>
          <w:rFonts w:asciiTheme="minorHAnsi" w:eastAsiaTheme="minorHAnsi" w:hAnsiTheme="minorHAnsi" w:cs="Meta Normal"/>
          <w:color w:val="000000"/>
          <w:szCs w:val="22"/>
          <w:lang w:eastAsia="en-US"/>
        </w:rPr>
      </w:pPr>
      <w:r w:rsidRPr="00A008AC">
        <w:rPr>
          <w:rFonts w:asciiTheme="minorHAnsi" w:eastAsiaTheme="minorHAnsi" w:hAnsiTheme="minorHAnsi" w:cs="Meta Normal"/>
          <w:color w:val="000000"/>
          <w:szCs w:val="22"/>
          <w:lang w:val="en-US" w:eastAsia="en-US"/>
        </w:rPr>
        <w:t>Certain behaviors, reactions and emotions are</w:t>
      </w:r>
      <w:r w:rsidRPr="00A008AC">
        <w:rPr>
          <w:rFonts w:asciiTheme="minorHAnsi" w:eastAsiaTheme="minorHAnsi" w:hAnsiTheme="minorHAnsi" w:cs="Meta Normal"/>
          <w:bCs/>
          <w:color w:val="000000"/>
          <w:szCs w:val="22"/>
          <w:lang w:val="en-US" w:eastAsia="en-US"/>
        </w:rPr>
        <w:t xml:space="preserve"> normal responses to abnormal situations.</w:t>
      </w:r>
    </w:p>
    <w:p w:rsidR="00C927B9" w:rsidRPr="00A008AC" w:rsidRDefault="00C612F9" w:rsidP="006B2CFE">
      <w:pPr>
        <w:numPr>
          <w:ilvl w:val="0"/>
          <w:numId w:val="17"/>
        </w:numPr>
        <w:tabs>
          <w:tab w:val="num" w:pos="720"/>
        </w:tabs>
        <w:contextualSpacing/>
        <w:rPr>
          <w:rFonts w:asciiTheme="minorHAnsi" w:eastAsiaTheme="minorHAnsi" w:hAnsiTheme="minorHAnsi" w:cs="Meta Normal"/>
          <w:color w:val="000000"/>
          <w:szCs w:val="22"/>
          <w:lang w:eastAsia="en-US"/>
        </w:rPr>
      </w:pPr>
      <w:r w:rsidRPr="00A008AC">
        <w:rPr>
          <w:rFonts w:asciiTheme="minorHAnsi" w:eastAsiaTheme="minorHAnsi" w:hAnsiTheme="minorHAnsi" w:cs="Meta Normal"/>
          <w:color w:val="000000"/>
          <w:szCs w:val="22"/>
          <w:lang w:val="en-US" w:eastAsia="en-US"/>
        </w:rPr>
        <w:t>Most children and their families regain normal functioning through general self and community support.</w:t>
      </w:r>
    </w:p>
    <w:p w:rsidR="00C927B9" w:rsidRPr="00A008AC" w:rsidRDefault="00C612F9" w:rsidP="006B2CFE">
      <w:pPr>
        <w:numPr>
          <w:ilvl w:val="0"/>
          <w:numId w:val="17"/>
        </w:numPr>
        <w:tabs>
          <w:tab w:val="num" w:pos="720"/>
        </w:tabs>
        <w:contextualSpacing/>
        <w:rPr>
          <w:rFonts w:asciiTheme="minorHAnsi" w:eastAsiaTheme="minorHAnsi" w:hAnsiTheme="minorHAnsi" w:cs="Meta Normal"/>
          <w:color w:val="000000"/>
          <w:szCs w:val="22"/>
          <w:lang w:eastAsia="en-US"/>
        </w:rPr>
      </w:pPr>
      <w:r w:rsidRPr="00A008AC">
        <w:rPr>
          <w:rFonts w:asciiTheme="minorHAnsi" w:eastAsiaTheme="minorHAnsi" w:hAnsiTheme="minorHAnsi" w:cs="Meta Normal"/>
          <w:color w:val="000000"/>
          <w:szCs w:val="22"/>
          <w:lang w:val="en-US" w:eastAsia="en-US"/>
        </w:rPr>
        <w:t xml:space="preserve">The </w:t>
      </w:r>
      <w:r w:rsidRPr="00A008AC">
        <w:rPr>
          <w:rFonts w:asciiTheme="minorHAnsi" w:eastAsiaTheme="minorHAnsi" w:hAnsiTheme="minorHAnsi" w:cs="Meta Normal"/>
          <w:bCs/>
          <w:color w:val="000000"/>
          <w:szCs w:val="22"/>
          <w:lang w:val="en-US" w:eastAsia="en-US"/>
        </w:rPr>
        <w:t>psychosocial wellbeing of adults</w:t>
      </w:r>
      <w:r w:rsidRPr="00A008AC">
        <w:rPr>
          <w:rFonts w:asciiTheme="minorHAnsi" w:eastAsiaTheme="minorHAnsi" w:hAnsiTheme="minorHAnsi" w:cs="Meta Normal"/>
          <w:color w:val="000000"/>
          <w:szCs w:val="22"/>
          <w:lang w:val="en-US" w:eastAsia="en-US"/>
        </w:rPr>
        <w:t>, particularly caregivers has a direct impact on children’s reaction to the situation.</w:t>
      </w:r>
    </w:p>
    <w:p w:rsidR="006B2CFE" w:rsidRDefault="006B2CFE" w:rsidP="00871A05">
      <w:pPr>
        <w:contextualSpacing/>
        <w:rPr>
          <w:rFonts w:asciiTheme="minorHAnsi" w:eastAsiaTheme="minorHAnsi" w:hAnsiTheme="minorHAnsi" w:cs="Meta Normal"/>
          <w:b/>
          <w:color w:val="000000"/>
          <w:szCs w:val="22"/>
          <w:lang w:eastAsia="en-US"/>
        </w:rPr>
      </w:pPr>
    </w:p>
    <w:tbl>
      <w:tblPr>
        <w:tblStyle w:val="TableGrid"/>
        <w:tblW w:w="0" w:type="auto"/>
        <w:tblLook w:val="04A0" w:firstRow="1" w:lastRow="0" w:firstColumn="1" w:lastColumn="0" w:noHBand="0" w:noVBand="1"/>
      </w:tblPr>
      <w:tblGrid>
        <w:gridCol w:w="1101"/>
        <w:gridCol w:w="1701"/>
        <w:gridCol w:w="3402"/>
        <w:gridCol w:w="3038"/>
      </w:tblGrid>
      <w:tr w:rsidR="00A008AC" w:rsidTr="00A008AC">
        <w:tc>
          <w:tcPr>
            <w:tcW w:w="1101" w:type="dxa"/>
          </w:tcPr>
          <w:p w:rsidR="00A008AC" w:rsidRDefault="00A008AC" w:rsidP="00A008AC">
            <w:pPr>
              <w:contextualSpacing/>
              <w:rPr>
                <w:rFonts w:asciiTheme="minorHAnsi" w:eastAsiaTheme="minorHAnsi" w:hAnsiTheme="minorHAnsi" w:cs="Meta Normal"/>
                <w:b/>
                <w:color w:val="000000"/>
                <w:szCs w:val="22"/>
                <w:lang w:eastAsia="en-US"/>
              </w:rPr>
            </w:pPr>
            <w:r w:rsidRPr="006B2CFE">
              <w:rPr>
                <w:rFonts w:asciiTheme="minorHAnsi" w:eastAsiaTheme="minorHAnsi" w:hAnsiTheme="minorHAnsi" w:cs="Meta Normal"/>
                <w:b/>
                <w:bCs/>
                <w:color w:val="000000"/>
                <w:szCs w:val="22"/>
                <w:lang w:val="en-AU" w:eastAsia="en-US"/>
              </w:rPr>
              <w:t>Positive St</w:t>
            </w:r>
            <w:r>
              <w:rPr>
                <w:rFonts w:asciiTheme="minorHAnsi" w:eastAsiaTheme="minorHAnsi" w:hAnsiTheme="minorHAnsi" w:cs="Meta Normal"/>
                <w:b/>
                <w:bCs/>
                <w:color w:val="000000"/>
                <w:szCs w:val="22"/>
                <w:lang w:val="en-AU" w:eastAsia="en-US"/>
              </w:rPr>
              <w:t xml:space="preserve">ress </w:t>
            </w:r>
          </w:p>
        </w:tc>
        <w:tc>
          <w:tcPr>
            <w:tcW w:w="1701" w:type="dxa"/>
          </w:tcPr>
          <w:p w:rsidR="00A008AC" w:rsidRPr="006B2CFE" w:rsidRDefault="00A008AC" w:rsidP="00A008AC">
            <w:pPr>
              <w:contextualSpacing/>
              <w:rPr>
                <w:rFonts w:asciiTheme="minorHAnsi" w:eastAsiaTheme="minorHAnsi" w:hAnsiTheme="minorHAnsi" w:cs="Meta Normal"/>
                <w:b/>
                <w:color w:val="000000"/>
                <w:szCs w:val="22"/>
                <w:lang w:eastAsia="en-US"/>
              </w:rPr>
            </w:pPr>
            <w:r w:rsidRPr="00A008AC">
              <w:rPr>
                <w:rFonts w:asciiTheme="minorHAnsi" w:eastAsiaTheme="minorHAnsi" w:hAnsiTheme="minorHAnsi" w:cs="Meta Normal"/>
                <w:color w:val="000000"/>
                <w:szCs w:val="22"/>
                <w:lang w:val="en-AU" w:eastAsia="en-US"/>
              </w:rPr>
              <w:t>Moderate, short-lived stress responses</w:t>
            </w:r>
          </w:p>
          <w:p w:rsidR="00A008AC" w:rsidRPr="00A008AC" w:rsidRDefault="00A008AC" w:rsidP="00A008AC">
            <w:pPr>
              <w:contextualSpacing/>
              <w:rPr>
                <w:rFonts w:asciiTheme="minorHAnsi" w:eastAsiaTheme="minorHAnsi" w:hAnsiTheme="minorHAnsi" w:cs="Meta Normal"/>
                <w:color w:val="000000"/>
                <w:szCs w:val="22"/>
                <w:lang w:val="en-AU" w:eastAsia="en-US"/>
              </w:rPr>
            </w:pPr>
          </w:p>
        </w:tc>
        <w:tc>
          <w:tcPr>
            <w:tcW w:w="3402" w:type="dxa"/>
          </w:tcPr>
          <w:p w:rsidR="00A008AC" w:rsidRPr="00A008AC" w:rsidRDefault="00A008AC" w:rsidP="00A008AC">
            <w:pPr>
              <w:contextualSpacing/>
              <w:rPr>
                <w:rFonts w:asciiTheme="minorHAnsi" w:eastAsiaTheme="minorHAnsi" w:hAnsiTheme="minorHAnsi" w:cs="Meta Normal"/>
                <w:color w:val="000000"/>
                <w:szCs w:val="22"/>
                <w:lang w:eastAsia="en-US"/>
              </w:rPr>
            </w:pPr>
            <w:r w:rsidRPr="00A008AC">
              <w:rPr>
                <w:rFonts w:asciiTheme="minorHAnsi" w:eastAsiaTheme="minorHAnsi" w:hAnsiTheme="minorHAnsi" w:cs="Meta Normal"/>
                <w:color w:val="000000"/>
                <w:szCs w:val="22"/>
                <w:lang w:val="en-AU" w:eastAsia="en-US"/>
              </w:rPr>
              <w:t>Normal and important for healthy development as enables emotional self-regulation and problem solving</w:t>
            </w:r>
            <w:r>
              <w:rPr>
                <w:rFonts w:asciiTheme="minorHAnsi" w:eastAsiaTheme="minorHAnsi" w:hAnsiTheme="minorHAnsi" w:cs="Meta Normal"/>
                <w:color w:val="000000"/>
                <w:szCs w:val="22"/>
                <w:lang w:val="en-AU" w:eastAsia="en-US"/>
              </w:rPr>
              <w:t xml:space="preserve"> </w:t>
            </w:r>
          </w:p>
        </w:tc>
        <w:tc>
          <w:tcPr>
            <w:tcW w:w="3038" w:type="dxa"/>
          </w:tcPr>
          <w:p w:rsidR="00A008AC" w:rsidRDefault="00A008AC" w:rsidP="00871A05">
            <w:pPr>
              <w:contextualSpacing/>
              <w:rPr>
                <w:rFonts w:asciiTheme="minorHAnsi" w:eastAsiaTheme="minorHAnsi" w:hAnsiTheme="minorHAnsi" w:cs="Meta Normal"/>
                <w:b/>
                <w:color w:val="000000"/>
                <w:szCs w:val="22"/>
                <w:lang w:eastAsia="en-US"/>
              </w:rPr>
            </w:pPr>
            <w:r>
              <w:rPr>
                <w:rFonts w:asciiTheme="minorHAnsi" w:eastAsiaTheme="minorHAnsi" w:hAnsiTheme="minorHAnsi" w:cs="Meta Normal"/>
                <w:color w:val="000000"/>
                <w:szCs w:val="22"/>
                <w:lang w:val="en-AU" w:eastAsia="en-US"/>
              </w:rPr>
              <w:t xml:space="preserve">Examples: </w:t>
            </w:r>
            <w:r w:rsidRPr="00FC6C67">
              <w:rPr>
                <w:rFonts w:asciiTheme="minorHAnsi" w:hAnsiTheme="minorHAnsi" w:cs="Arial"/>
                <w:color w:val="000000"/>
                <w:szCs w:val="22"/>
              </w:rPr>
              <w:t>meeting strangers, dealing with every day frustration</w:t>
            </w:r>
            <w:r>
              <w:rPr>
                <w:rFonts w:asciiTheme="minorHAnsi" w:hAnsiTheme="minorHAnsi" w:cs="Arial"/>
                <w:color w:val="000000"/>
                <w:szCs w:val="22"/>
              </w:rPr>
              <w:t>s</w:t>
            </w:r>
            <w:r w:rsidRPr="00FC6C67">
              <w:rPr>
                <w:rFonts w:asciiTheme="minorHAnsi" w:hAnsiTheme="minorHAnsi" w:cs="Arial"/>
                <w:color w:val="000000"/>
                <w:szCs w:val="22"/>
              </w:rPr>
              <w:t>.</w:t>
            </w:r>
          </w:p>
        </w:tc>
      </w:tr>
      <w:tr w:rsidR="00A008AC" w:rsidTr="00A008AC">
        <w:tc>
          <w:tcPr>
            <w:tcW w:w="1101" w:type="dxa"/>
          </w:tcPr>
          <w:p w:rsidR="00A008AC" w:rsidRDefault="00A008AC" w:rsidP="00871A05">
            <w:pPr>
              <w:contextualSpacing/>
              <w:rPr>
                <w:rFonts w:asciiTheme="minorHAnsi" w:eastAsiaTheme="minorHAnsi" w:hAnsiTheme="minorHAnsi" w:cs="Meta Normal"/>
                <w:b/>
                <w:color w:val="000000"/>
                <w:szCs w:val="22"/>
                <w:lang w:eastAsia="en-US"/>
              </w:rPr>
            </w:pPr>
            <w:r>
              <w:rPr>
                <w:rFonts w:asciiTheme="minorHAnsi" w:eastAsiaTheme="minorHAnsi" w:hAnsiTheme="minorHAnsi" w:cs="Meta Normal"/>
                <w:b/>
                <w:bCs/>
                <w:color w:val="000000"/>
                <w:szCs w:val="22"/>
                <w:lang w:val="en-AU" w:eastAsia="en-US"/>
              </w:rPr>
              <w:t>Tolerable Stress</w:t>
            </w:r>
          </w:p>
        </w:tc>
        <w:tc>
          <w:tcPr>
            <w:tcW w:w="1701" w:type="dxa"/>
          </w:tcPr>
          <w:p w:rsidR="00A008AC" w:rsidRPr="00A008AC" w:rsidRDefault="00A008AC" w:rsidP="00A008AC">
            <w:pPr>
              <w:contextualSpacing/>
              <w:rPr>
                <w:rFonts w:asciiTheme="minorHAnsi" w:eastAsiaTheme="minorHAnsi" w:hAnsiTheme="minorHAnsi" w:cs="Meta Normal"/>
                <w:color w:val="000000"/>
                <w:szCs w:val="22"/>
                <w:lang w:eastAsia="en-US"/>
              </w:rPr>
            </w:pPr>
            <w:r w:rsidRPr="00A008AC">
              <w:rPr>
                <w:rFonts w:asciiTheme="minorHAnsi" w:eastAsiaTheme="minorHAnsi" w:hAnsiTheme="minorHAnsi" w:cs="Meta Normal"/>
                <w:color w:val="000000"/>
                <w:szCs w:val="22"/>
                <w:lang w:val="en-AU" w:eastAsia="en-US"/>
              </w:rPr>
              <w:t>Strong / high stress responses</w:t>
            </w:r>
          </w:p>
          <w:p w:rsidR="00A008AC" w:rsidRDefault="00A008AC" w:rsidP="00871A05">
            <w:pPr>
              <w:contextualSpacing/>
              <w:rPr>
                <w:rFonts w:asciiTheme="minorHAnsi" w:eastAsiaTheme="minorHAnsi" w:hAnsiTheme="minorHAnsi" w:cs="Meta Normal"/>
                <w:b/>
                <w:color w:val="000000"/>
                <w:szCs w:val="22"/>
                <w:lang w:eastAsia="en-US"/>
              </w:rPr>
            </w:pPr>
          </w:p>
        </w:tc>
        <w:tc>
          <w:tcPr>
            <w:tcW w:w="3402" w:type="dxa"/>
          </w:tcPr>
          <w:p w:rsidR="00A008AC" w:rsidRPr="00A008AC" w:rsidRDefault="00A008AC" w:rsidP="00871A05">
            <w:pPr>
              <w:contextualSpacing/>
              <w:rPr>
                <w:rFonts w:asciiTheme="minorHAnsi" w:eastAsiaTheme="minorHAnsi" w:hAnsiTheme="minorHAnsi" w:cs="Meta Normal"/>
                <w:color w:val="000000"/>
                <w:szCs w:val="22"/>
                <w:lang w:eastAsia="en-US"/>
              </w:rPr>
            </w:pPr>
            <w:r w:rsidRPr="00A008AC">
              <w:rPr>
                <w:rFonts w:asciiTheme="minorHAnsi" w:eastAsiaTheme="minorHAnsi" w:hAnsiTheme="minorHAnsi" w:cs="Meta Normal"/>
                <w:color w:val="000000"/>
                <w:szCs w:val="22"/>
                <w:lang w:val="en-AU" w:eastAsia="en-US"/>
              </w:rPr>
              <w:t>Able to disrupt brain architecture but short term and gives the brain opportunity to recover when paired with supportive relationships that facilitate adequate coping</w:t>
            </w:r>
          </w:p>
        </w:tc>
        <w:tc>
          <w:tcPr>
            <w:tcW w:w="3038" w:type="dxa"/>
          </w:tcPr>
          <w:p w:rsidR="00A008AC" w:rsidRDefault="00A008AC" w:rsidP="00871A05">
            <w:pPr>
              <w:contextualSpacing/>
              <w:rPr>
                <w:rFonts w:asciiTheme="minorHAnsi" w:eastAsiaTheme="minorHAnsi" w:hAnsiTheme="minorHAnsi" w:cs="Meta Normal"/>
                <w:b/>
                <w:color w:val="000000"/>
                <w:szCs w:val="22"/>
                <w:lang w:eastAsia="en-US"/>
              </w:rPr>
            </w:pPr>
            <w:r>
              <w:rPr>
                <w:rFonts w:asciiTheme="minorHAnsi" w:eastAsiaTheme="minorHAnsi" w:hAnsiTheme="minorHAnsi" w:cs="Meta Normal"/>
                <w:color w:val="000000"/>
                <w:szCs w:val="22"/>
                <w:lang w:val="en-AU" w:eastAsia="en-US"/>
              </w:rPr>
              <w:t xml:space="preserve">E.g. </w:t>
            </w:r>
            <w:r w:rsidRPr="00FC6C67">
              <w:rPr>
                <w:rFonts w:asciiTheme="minorHAnsi" w:hAnsiTheme="minorHAnsi" w:cs="Arial"/>
                <w:color w:val="000000"/>
                <w:szCs w:val="22"/>
              </w:rPr>
              <w:t>death or serious illness of a loved one, a frightening in</w:t>
            </w:r>
            <w:r>
              <w:rPr>
                <w:rFonts w:asciiTheme="minorHAnsi" w:hAnsiTheme="minorHAnsi" w:cs="Arial"/>
                <w:color w:val="000000"/>
                <w:szCs w:val="22"/>
              </w:rPr>
              <w:t>jury, parental divorce.</w:t>
            </w:r>
          </w:p>
        </w:tc>
      </w:tr>
      <w:tr w:rsidR="00A008AC" w:rsidTr="00A008AC">
        <w:tc>
          <w:tcPr>
            <w:tcW w:w="1101" w:type="dxa"/>
          </w:tcPr>
          <w:p w:rsidR="00A008AC" w:rsidRDefault="00A008AC" w:rsidP="00871A05">
            <w:pPr>
              <w:contextualSpacing/>
              <w:rPr>
                <w:rFonts w:asciiTheme="minorHAnsi" w:eastAsiaTheme="minorHAnsi" w:hAnsiTheme="minorHAnsi" w:cs="Meta Normal"/>
                <w:b/>
                <w:color w:val="000000"/>
                <w:szCs w:val="22"/>
                <w:lang w:eastAsia="en-US"/>
              </w:rPr>
            </w:pPr>
            <w:r w:rsidRPr="006B2CFE">
              <w:rPr>
                <w:rFonts w:asciiTheme="minorHAnsi" w:eastAsiaTheme="minorHAnsi" w:hAnsiTheme="minorHAnsi" w:cs="Meta Normal"/>
                <w:b/>
                <w:bCs/>
                <w:color w:val="000000"/>
                <w:szCs w:val="22"/>
                <w:lang w:val="en-AU" w:eastAsia="en-US"/>
              </w:rPr>
              <w:t>Toxic Stress</w:t>
            </w:r>
          </w:p>
        </w:tc>
        <w:tc>
          <w:tcPr>
            <w:tcW w:w="1701" w:type="dxa"/>
          </w:tcPr>
          <w:p w:rsidR="00A008AC" w:rsidRPr="00A008AC" w:rsidRDefault="00A008AC" w:rsidP="00871A05">
            <w:pPr>
              <w:contextualSpacing/>
              <w:rPr>
                <w:rFonts w:asciiTheme="minorHAnsi" w:eastAsiaTheme="minorHAnsi" w:hAnsiTheme="minorHAnsi" w:cs="Meta Normal"/>
                <w:color w:val="000000"/>
                <w:szCs w:val="22"/>
                <w:lang w:eastAsia="en-US"/>
              </w:rPr>
            </w:pPr>
            <w:r w:rsidRPr="00A008AC">
              <w:rPr>
                <w:rFonts w:asciiTheme="minorHAnsi" w:eastAsiaTheme="minorHAnsi" w:hAnsiTheme="minorHAnsi" w:cs="Meta Normal"/>
                <w:color w:val="000000"/>
                <w:szCs w:val="22"/>
                <w:lang w:val="en-AU" w:eastAsia="en-US"/>
              </w:rPr>
              <w:t>Strong, frequent or prolonged stress responses</w:t>
            </w:r>
          </w:p>
        </w:tc>
        <w:tc>
          <w:tcPr>
            <w:tcW w:w="3402" w:type="dxa"/>
          </w:tcPr>
          <w:p w:rsidR="00A008AC" w:rsidRPr="00A008AC" w:rsidRDefault="00A008AC" w:rsidP="00A008AC">
            <w:pPr>
              <w:spacing w:after="200"/>
              <w:rPr>
                <w:rFonts w:asciiTheme="minorHAnsi" w:hAnsiTheme="minorHAnsi" w:cs="Arial"/>
                <w:color w:val="000000"/>
                <w:szCs w:val="22"/>
              </w:rPr>
            </w:pPr>
            <w:r w:rsidRPr="00A008AC">
              <w:rPr>
                <w:rFonts w:asciiTheme="minorHAnsi" w:eastAsiaTheme="minorHAnsi" w:hAnsiTheme="minorHAnsi" w:cs="Meta Normal"/>
                <w:color w:val="000000"/>
                <w:szCs w:val="22"/>
                <w:lang w:val="en-AU" w:eastAsia="en-US"/>
              </w:rPr>
              <w:t>Chronic; uncontrollable and / or experienced without the child having supportive caregivers</w:t>
            </w:r>
            <w:r>
              <w:rPr>
                <w:rFonts w:asciiTheme="minorHAnsi" w:eastAsiaTheme="minorHAnsi" w:hAnsiTheme="minorHAnsi" w:cs="Meta Normal"/>
                <w:color w:val="000000"/>
                <w:szCs w:val="22"/>
                <w:lang w:val="en-AU" w:eastAsia="en-US"/>
              </w:rPr>
              <w:t>.</w:t>
            </w:r>
            <w:r w:rsidRPr="00A008AC">
              <w:rPr>
                <w:rFonts w:asciiTheme="minorHAnsi" w:eastAsiaTheme="minorHAnsi" w:hAnsiTheme="minorHAnsi" w:cs="Meta Normal"/>
                <w:color w:val="000000"/>
                <w:szCs w:val="22"/>
                <w:lang w:eastAsia="en-US"/>
              </w:rPr>
              <w:t xml:space="preserve"> </w:t>
            </w:r>
          </w:p>
        </w:tc>
        <w:tc>
          <w:tcPr>
            <w:tcW w:w="3038" w:type="dxa"/>
          </w:tcPr>
          <w:p w:rsidR="00A008AC" w:rsidRDefault="00A008AC" w:rsidP="00871A05">
            <w:pPr>
              <w:contextualSpacing/>
              <w:rPr>
                <w:rFonts w:asciiTheme="minorHAnsi" w:eastAsiaTheme="minorHAnsi" w:hAnsiTheme="minorHAnsi" w:cs="Meta Normal"/>
                <w:b/>
                <w:color w:val="000000"/>
                <w:szCs w:val="22"/>
                <w:lang w:eastAsia="en-US"/>
              </w:rPr>
            </w:pPr>
            <w:r>
              <w:rPr>
                <w:rFonts w:asciiTheme="minorHAnsi" w:eastAsiaTheme="minorHAnsi" w:hAnsiTheme="minorHAnsi" w:cs="Meta Normal"/>
                <w:color w:val="000000"/>
                <w:szCs w:val="22"/>
                <w:lang w:eastAsia="en-US"/>
              </w:rPr>
              <w:t>E</w:t>
            </w:r>
            <w:r w:rsidRPr="00A008AC">
              <w:rPr>
                <w:rFonts w:asciiTheme="minorHAnsi" w:eastAsiaTheme="minorHAnsi" w:hAnsiTheme="minorHAnsi" w:cs="Meta Normal"/>
                <w:color w:val="000000"/>
                <w:szCs w:val="22"/>
                <w:lang w:eastAsia="en-US"/>
              </w:rPr>
              <w:t xml:space="preserve">.g. </w:t>
            </w:r>
            <w:r w:rsidRPr="00A008AC">
              <w:rPr>
                <w:rFonts w:asciiTheme="minorHAnsi" w:hAnsiTheme="minorHAnsi" w:cs="Arial"/>
                <w:color w:val="000000"/>
                <w:szCs w:val="22"/>
              </w:rPr>
              <w:t>chronic neglect, family violence, physical or sexual abuse, parental mental il</w:t>
            </w:r>
            <w:r>
              <w:rPr>
                <w:rFonts w:asciiTheme="minorHAnsi" w:hAnsiTheme="minorHAnsi" w:cs="Arial"/>
                <w:color w:val="000000"/>
                <w:szCs w:val="22"/>
              </w:rPr>
              <w:t>lness, ongoing emotional abuse.</w:t>
            </w:r>
          </w:p>
        </w:tc>
      </w:tr>
    </w:tbl>
    <w:p w:rsidR="00A008AC" w:rsidRDefault="00A008AC" w:rsidP="00871A05">
      <w:pPr>
        <w:contextualSpacing/>
        <w:rPr>
          <w:rFonts w:asciiTheme="minorHAnsi" w:eastAsiaTheme="minorHAnsi" w:hAnsiTheme="minorHAnsi" w:cs="Meta Normal"/>
          <w:b/>
          <w:color w:val="000000"/>
          <w:szCs w:val="22"/>
          <w:lang w:eastAsia="en-US"/>
        </w:rPr>
      </w:pPr>
    </w:p>
    <w:p w:rsidR="00A008AC" w:rsidRPr="00A008AC" w:rsidRDefault="00A008AC" w:rsidP="00A008AC">
      <w:pPr>
        <w:rPr>
          <w:rFonts w:asciiTheme="minorHAnsi" w:eastAsia="Times New Roman" w:hAnsiTheme="minorHAnsi" w:cs="Segoe UI"/>
          <w:szCs w:val="22"/>
        </w:rPr>
      </w:pPr>
      <w:r w:rsidRPr="00A008AC">
        <w:rPr>
          <w:rFonts w:asciiTheme="minorHAnsi" w:eastAsia="Times New Roman" w:hAnsiTheme="minorHAnsi" w:cs="Arial"/>
          <w:szCs w:val="22"/>
        </w:rPr>
        <w:t>Strong, prolonged</w:t>
      </w:r>
      <w:r w:rsidRPr="00A008AC">
        <w:rPr>
          <w:rFonts w:asciiTheme="minorHAnsi" w:eastAsia="Times New Roman" w:hAnsiTheme="minorHAnsi" w:cs="Arial"/>
          <w:i/>
          <w:szCs w:val="22"/>
        </w:rPr>
        <w:t xml:space="preserve"> </w:t>
      </w:r>
      <w:r w:rsidRPr="00A008AC">
        <w:rPr>
          <w:rFonts w:asciiTheme="minorHAnsi" w:eastAsia="Times New Roman" w:hAnsiTheme="minorHAnsi" w:cs="Arial"/>
          <w:szCs w:val="22"/>
        </w:rPr>
        <w:t xml:space="preserve">or repeated physical or emotional stress (including forms of child abuse or children repeatedly witnessing violence in their home or community) can have a negative impact on children’s development if it is chronic, uncontrollable or experienced without the child having supportive caregivers to help them through it.  </w:t>
      </w:r>
    </w:p>
    <w:p w:rsidR="00A008AC" w:rsidRPr="00A008AC" w:rsidRDefault="00A008AC" w:rsidP="00A008AC">
      <w:pPr>
        <w:spacing w:line="288" w:lineRule="auto"/>
        <w:rPr>
          <w:rFonts w:asciiTheme="minorHAnsi" w:eastAsia="Times New Roman" w:hAnsiTheme="minorHAnsi" w:cs="Segoe UI"/>
          <w:i/>
          <w:szCs w:val="22"/>
          <w:u w:val="single"/>
        </w:rPr>
      </w:pPr>
    </w:p>
    <w:p w:rsidR="00A008AC" w:rsidRPr="00A008AC" w:rsidRDefault="00A008AC" w:rsidP="00A008AC">
      <w:pPr>
        <w:spacing w:line="288" w:lineRule="auto"/>
        <w:rPr>
          <w:rFonts w:asciiTheme="minorHAnsi" w:eastAsia="Times New Roman" w:hAnsiTheme="minorHAnsi" w:cs="Arial"/>
          <w:szCs w:val="22"/>
        </w:rPr>
      </w:pPr>
      <w:r w:rsidRPr="00A008AC">
        <w:rPr>
          <w:rFonts w:asciiTheme="minorHAnsi" w:eastAsia="Times New Roman" w:hAnsiTheme="minorHAnsi" w:cs="Arial"/>
          <w:szCs w:val="22"/>
        </w:rPr>
        <w:t>When children experience prolonged or repeated periods of physical or emotional stress, their brains produce a stress hormone (</w:t>
      </w:r>
      <w:r w:rsidRPr="00A008AC">
        <w:rPr>
          <w:rFonts w:asciiTheme="minorHAnsi" w:eastAsia="Times New Roman" w:hAnsiTheme="minorHAnsi" w:cs="Arial"/>
          <w:i/>
          <w:szCs w:val="22"/>
        </w:rPr>
        <w:t>cortisol</w:t>
      </w:r>
      <w:r w:rsidRPr="00A008AC">
        <w:rPr>
          <w:rFonts w:asciiTheme="minorHAnsi" w:eastAsia="Times New Roman" w:hAnsiTheme="minorHAnsi" w:cs="Arial"/>
          <w:szCs w:val="22"/>
        </w:rPr>
        <w:t>).  High levels of this hormone over time can deteriorate the connections or circuits between brain cells and damage the way the brain functions.</w:t>
      </w:r>
      <w:r w:rsidRPr="00237C2A">
        <w:rPr>
          <w:rStyle w:val="FootnoteReference"/>
          <w:rFonts w:asciiTheme="minorHAnsi" w:eastAsia="Times New Roman" w:hAnsiTheme="minorHAnsi" w:cs="Arial"/>
          <w:szCs w:val="22"/>
        </w:rPr>
        <w:footnoteReference w:id="5"/>
      </w:r>
      <w:r w:rsidRPr="00A008AC">
        <w:rPr>
          <w:rFonts w:asciiTheme="minorHAnsi" w:eastAsia="Times New Roman" w:hAnsiTheme="minorHAnsi" w:cs="Arial"/>
          <w:szCs w:val="22"/>
        </w:rPr>
        <w:t xml:space="preserve"> This is called ‘Toxic Stress’. </w:t>
      </w:r>
    </w:p>
    <w:p w:rsidR="00A008AC" w:rsidRPr="00A008AC" w:rsidRDefault="00A008AC" w:rsidP="00A008AC">
      <w:pPr>
        <w:spacing w:line="288" w:lineRule="auto"/>
        <w:rPr>
          <w:rFonts w:asciiTheme="minorHAnsi" w:eastAsia="Times New Roman" w:hAnsiTheme="minorHAnsi" w:cs="Arial"/>
          <w:iCs/>
          <w:szCs w:val="22"/>
        </w:rPr>
      </w:pPr>
      <w:r w:rsidRPr="00A008AC">
        <w:rPr>
          <w:rFonts w:asciiTheme="minorHAnsi" w:eastAsia="Times New Roman" w:hAnsiTheme="minorHAnsi" w:cs="Arial"/>
          <w:noProof/>
          <w:szCs w:val="22"/>
        </w:rPr>
        <w:lastRenderedPageBreak/>
        <w:t>When</w:t>
      </w:r>
      <w:r w:rsidRPr="00A008AC">
        <w:rPr>
          <w:rFonts w:asciiTheme="minorHAnsi" w:eastAsia="Times New Roman" w:hAnsiTheme="minorHAnsi" w:cs="Arial"/>
          <w:iCs/>
          <w:szCs w:val="22"/>
        </w:rPr>
        <w:t xml:space="preserve"> children are abused or exposed to violence, their brains are focused on survival and responding to threats.  As a result, other parts of their brains aren’t activated as frequently and won’t develop as well.</w:t>
      </w:r>
      <w:r w:rsidRPr="00237C2A">
        <w:rPr>
          <w:rStyle w:val="FootnoteReference"/>
          <w:rFonts w:asciiTheme="minorHAnsi" w:eastAsia="Times New Roman" w:hAnsiTheme="minorHAnsi" w:cs="Arial"/>
          <w:iCs/>
          <w:szCs w:val="22"/>
        </w:rPr>
        <w:footnoteReference w:id="6"/>
      </w:r>
    </w:p>
    <w:p w:rsidR="00A008AC" w:rsidRPr="00A008AC" w:rsidRDefault="00A008AC" w:rsidP="00A008AC">
      <w:pPr>
        <w:spacing w:line="288" w:lineRule="auto"/>
        <w:rPr>
          <w:rFonts w:asciiTheme="minorHAnsi" w:eastAsia="Times New Roman" w:hAnsiTheme="minorHAnsi" w:cs="Arial"/>
          <w:iCs/>
          <w:szCs w:val="22"/>
        </w:rPr>
      </w:pPr>
    </w:p>
    <w:p w:rsidR="00A008AC" w:rsidRPr="00A008AC" w:rsidRDefault="00A008AC" w:rsidP="00A008AC">
      <w:pPr>
        <w:spacing w:line="288" w:lineRule="auto"/>
        <w:rPr>
          <w:rFonts w:asciiTheme="minorHAnsi" w:eastAsia="Times New Roman" w:hAnsiTheme="minorHAnsi" w:cs="Segoe UI"/>
          <w:i/>
          <w:szCs w:val="22"/>
          <w:u w:val="single"/>
        </w:rPr>
      </w:pPr>
      <w:r w:rsidRPr="00A008AC">
        <w:rPr>
          <w:rFonts w:asciiTheme="minorHAnsi" w:eastAsia="Times New Roman" w:hAnsiTheme="minorHAnsi" w:cs="Segoe UI"/>
          <w:szCs w:val="22"/>
        </w:rPr>
        <w:t xml:space="preserve">The presence of an adult a child is attached to can help a child to regulate their stress levels, but without such an adult, stress may have the negative impacts just described. </w:t>
      </w:r>
    </w:p>
    <w:p w:rsidR="006B2CFE" w:rsidRPr="00237C2A" w:rsidRDefault="006B2CFE" w:rsidP="00871A05">
      <w:pPr>
        <w:contextualSpacing/>
        <w:rPr>
          <w:rFonts w:asciiTheme="minorHAnsi" w:eastAsiaTheme="minorHAnsi" w:hAnsiTheme="minorHAnsi" w:cs="Meta Normal"/>
          <w:b/>
          <w:color w:val="000000"/>
          <w:szCs w:val="22"/>
          <w:lang w:eastAsia="en-US"/>
        </w:rPr>
      </w:pPr>
    </w:p>
    <w:p w:rsidR="00FF1598" w:rsidRPr="00DA5767" w:rsidRDefault="00FF1598" w:rsidP="00871A05">
      <w:pPr>
        <w:contextualSpacing/>
        <w:rPr>
          <w:rFonts w:asciiTheme="minorHAnsi" w:eastAsiaTheme="minorHAnsi" w:hAnsiTheme="minorHAnsi" w:cs="Meta Normal"/>
          <w:b/>
          <w:color w:val="000000"/>
          <w:szCs w:val="22"/>
          <w:lang w:eastAsia="en-US"/>
        </w:rPr>
      </w:pPr>
      <w:r w:rsidRPr="00DA5767">
        <w:rPr>
          <w:rFonts w:asciiTheme="minorHAnsi" w:eastAsiaTheme="minorHAnsi" w:hAnsiTheme="minorHAnsi" w:cs="Meta Normal"/>
          <w:b/>
          <w:color w:val="000000"/>
          <w:szCs w:val="22"/>
          <w:lang w:eastAsia="en-US"/>
        </w:rPr>
        <w:t xml:space="preserve">Preventing Toxic Stress </w:t>
      </w:r>
      <w:r w:rsidR="00DA5767" w:rsidRPr="00DA5767">
        <w:rPr>
          <w:rFonts w:asciiTheme="minorHAnsi" w:eastAsiaTheme="minorHAnsi" w:hAnsiTheme="minorHAnsi" w:cs="Meta Normal"/>
          <w:b/>
          <w:color w:val="000000"/>
          <w:szCs w:val="22"/>
          <w:lang w:eastAsia="en-US"/>
        </w:rPr>
        <w:t xml:space="preserve">with </w:t>
      </w:r>
      <w:r w:rsidRPr="00DA5767">
        <w:rPr>
          <w:rFonts w:asciiTheme="minorHAnsi" w:eastAsiaTheme="minorHAnsi" w:hAnsiTheme="minorHAnsi" w:cs="Meta Normal"/>
          <w:b/>
          <w:color w:val="000000"/>
          <w:szCs w:val="22"/>
          <w:lang w:eastAsia="en-US"/>
        </w:rPr>
        <w:t xml:space="preserve">Early </w:t>
      </w:r>
      <w:r w:rsidR="00DA5767" w:rsidRPr="00DA5767">
        <w:rPr>
          <w:rFonts w:asciiTheme="minorHAnsi" w:eastAsiaTheme="minorHAnsi" w:hAnsiTheme="minorHAnsi" w:cs="Meta Normal"/>
          <w:b/>
          <w:color w:val="000000"/>
          <w:szCs w:val="22"/>
          <w:lang w:eastAsia="en-US"/>
        </w:rPr>
        <w:t>I</w:t>
      </w:r>
      <w:r w:rsidRPr="00DA5767">
        <w:rPr>
          <w:rFonts w:asciiTheme="minorHAnsi" w:eastAsiaTheme="minorHAnsi" w:hAnsiTheme="minorHAnsi" w:cs="Meta Normal"/>
          <w:b/>
          <w:color w:val="000000"/>
          <w:szCs w:val="22"/>
          <w:lang w:eastAsia="en-US"/>
        </w:rPr>
        <w:t>nterventions</w:t>
      </w:r>
      <w:r w:rsidR="00871A05">
        <w:rPr>
          <w:rStyle w:val="FootnoteReference"/>
          <w:rFonts w:asciiTheme="minorHAnsi" w:eastAsiaTheme="minorHAnsi" w:hAnsiTheme="minorHAnsi"/>
          <w:b/>
          <w:color w:val="000000"/>
          <w:szCs w:val="22"/>
          <w:lang w:eastAsia="en-US"/>
        </w:rPr>
        <w:footnoteReference w:id="7"/>
      </w:r>
    </w:p>
    <w:p w:rsidR="00DA5767" w:rsidRPr="00871A05" w:rsidRDefault="00DA5767" w:rsidP="00871A05">
      <w:pPr>
        <w:contextualSpacing/>
        <w:rPr>
          <w:rFonts w:asciiTheme="minorHAnsi" w:hAnsiTheme="minorHAnsi" w:cs="Arial"/>
          <w:szCs w:val="22"/>
        </w:rPr>
      </w:pPr>
      <w:r w:rsidRPr="00871A05">
        <w:rPr>
          <w:rFonts w:asciiTheme="minorHAnsi" w:hAnsiTheme="minorHAnsi" w:cs="Arial"/>
          <w:szCs w:val="22"/>
        </w:rPr>
        <w:t xml:space="preserve">Key people such as caseworkers need to: </w:t>
      </w:r>
    </w:p>
    <w:p w:rsidR="00C927B9" w:rsidRPr="00871A05" w:rsidRDefault="00C612F9" w:rsidP="00871A05">
      <w:pPr>
        <w:numPr>
          <w:ilvl w:val="0"/>
          <w:numId w:val="10"/>
        </w:numPr>
        <w:contextualSpacing/>
        <w:rPr>
          <w:rFonts w:asciiTheme="minorHAnsi" w:hAnsiTheme="minorHAnsi" w:cs="Arial"/>
          <w:szCs w:val="22"/>
        </w:rPr>
      </w:pPr>
      <w:r w:rsidRPr="00871A05">
        <w:rPr>
          <w:rFonts w:asciiTheme="minorHAnsi" w:hAnsiTheme="minorHAnsi" w:cs="Arial"/>
          <w:szCs w:val="22"/>
        </w:rPr>
        <w:t>Be aware of it</w:t>
      </w:r>
    </w:p>
    <w:p w:rsidR="00C927B9" w:rsidRPr="00871A05" w:rsidRDefault="00C612F9" w:rsidP="00871A05">
      <w:pPr>
        <w:numPr>
          <w:ilvl w:val="0"/>
          <w:numId w:val="10"/>
        </w:numPr>
        <w:contextualSpacing/>
        <w:rPr>
          <w:rFonts w:asciiTheme="minorHAnsi" w:hAnsiTheme="minorHAnsi" w:cs="Arial"/>
          <w:szCs w:val="22"/>
        </w:rPr>
      </w:pPr>
      <w:r w:rsidRPr="00871A05">
        <w:rPr>
          <w:rFonts w:asciiTheme="minorHAnsi" w:hAnsiTheme="minorHAnsi" w:cs="Arial"/>
          <w:szCs w:val="22"/>
        </w:rPr>
        <w:t>Provide preventative or ‘</w:t>
      </w:r>
      <w:r w:rsidRPr="00871A05">
        <w:rPr>
          <w:rFonts w:asciiTheme="minorHAnsi" w:hAnsiTheme="minorHAnsi" w:cs="Arial"/>
          <w:bCs/>
          <w:szCs w:val="22"/>
        </w:rPr>
        <w:t>early interventions’</w:t>
      </w:r>
      <w:r w:rsidRPr="00871A05">
        <w:rPr>
          <w:rFonts w:asciiTheme="minorHAnsi" w:hAnsiTheme="minorHAnsi" w:cs="Arial"/>
          <w:szCs w:val="22"/>
        </w:rPr>
        <w:t xml:space="preserve"> </w:t>
      </w:r>
    </w:p>
    <w:p w:rsidR="00DA5767" w:rsidRPr="00871A05" w:rsidRDefault="00DA5767" w:rsidP="00871A05">
      <w:pPr>
        <w:contextualSpacing/>
        <w:rPr>
          <w:rFonts w:asciiTheme="minorHAnsi" w:hAnsiTheme="minorHAnsi" w:cs="Arial"/>
          <w:szCs w:val="22"/>
        </w:rPr>
      </w:pPr>
      <w:r w:rsidRPr="00871A05">
        <w:rPr>
          <w:rFonts w:asciiTheme="minorHAnsi" w:hAnsiTheme="minorHAnsi" w:cs="Arial"/>
          <w:szCs w:val="22"/>
        </w:rPr>
        <w:t xml:space="preserve">This may reduce the risk of harm and prevent children from needing to be removed from their families (‘prevention of care’), which can also cause problems (including disturbing attachments) </w:t>
      </w:r>
    </w:p>
    <w:p w:rsidR="00FF1598" w:rsidRDefault="00FF1598" w:rsidP="00871A05">
      <w:pPr>
        <w:contextualSpacing/>
        <w:rPr>
          <w:rFonts w:asciiTheme="minorHAnsi" w:hAnsiTheme="minorHAnsi" w:cs="Arial"/>
          <w:szCs w:val="22"/>
        </w:rPr>
      </w:pPr>
    </w:p>
    <w:p w:rsidR="00871A05" w:rsidRPr="00871A05" w:rsidRDefault="00871A05" w:rsidP="00871A05">
      <w:pPr>
        <w:contextualSpacing/>
        <w:rPr>
          <w:rFonts w:asciiTheme="minorHAnsi" w:hAnsiTheme="minorHAnsi" w:cs="Arial"/>
          <w:szCs w:val="22"/>
        </w:rPr>
      </w:pPr>
      <w:r>
        <w:rPr>
          <w:rFonts w:asciiTheme="minorHAnsi" w:hAnsiTheme="minorHAnsi" w:cs="Arial"/>
          <w:szCs w:val="22"/>
        </w:rPr>
        <w:t>Early Interventions</w:t>
      </w:r>
    </w:p>
    <w:p w:rsidR="00C927B9" w:rsidRPr="00871A05" w:rsidRDefault="00C612F9" w:rsidP="00871A05">
      <w:pPr>
        <w:numPr>
          <w:ilvl w:val="0"/>
          <w:numId w:val="11"/>
        </w:numPr>
        <w:contextualSpacing/>
        <w:rPr>
          <w:rFonts w:asciiTheme="minorHAnsi" w:hAnsiTheme="minorHAnsi" w:cs="Arial"/>
          <w:szCs w:val="22"/>
        </w:rPr>
      </w:pPr>
      <w:r w:rsidRPr="00871A05">
        <w:rPr>
          <w:rFonts w:asciiTheme="minorHAnsi" w:hAnsiTheme="minorHAnsi" w:cs="Arial"/>
          <w:bCs/>
          <w:szCs w:val="22"/>
        </w:rPr>
        <w:t xml:space="preserve">Parenting skills: </w:t>
      </w:r>
      <w:r w:rsidRPr="00871A05">
        <w:rPr>
          <w:rFonts w:asciiTheme="minorHAnsi" w:hAnsiTheme="minorHAnsi" w:cs="Arial"/>
          <w:szCs w:val="22"/>
        </w:rPr>
        <w:t>Confidence, involvement, positive discipline.</w:t>
      </w:r>
    </w:p>
    <w:p w:rsidR="00C927B9" w:rsidRPr="00871A05" w:rsidRDefault="00C612F9" w:rsidP="00871A05">
      <w:pPr>
        <w:numPr>
          <w:ilvl w:val="0"/>
          <w:numId w:val="11"/>
        </w:numPr>
        <w:contextualSpacing/>
        <w:rPr>
          <w:rFonts w:asciiTheme="minorHAnsi" w:hAnsiTheme="minorHAnsi" w:cs="Arial"/>
          <w:szCs w:val="22"/>
        </w:rPr>
      </w:pPr>
      <w:r w:rsidRPr="00871A05">
        <w:rPr>
          <w:rFonts w:asciiTheme="minorHAnsi" w:hAnsiTheme="minorHAnsi" w:cs="Arial"/>
          <w:bCs/>
          <w:szCs w:val="22"/>
        </w:rPr>
        <w:t>Early childhood development classes</w:t>
      </w:r>
      <w:r w:rsidRPr="00871A05">
        <w:rPr>
          <w:rFonts w:asciiTheme="minorHAnsi" w:hAnsiTheme="minorHAnsi" w:cs="Arial"/>
          <w:szCs w:val="22"/>
        </w:rPr>
        <w:t xml:space="preserve"> and </w:t>
      </w:r>
      <w:r w:rsidRPr="00871A05">
        <w:rPr>
          <w:rFonts w:asciiTheme="minorHAnsi" w:hAnsiTheme="minorHAnsi" w:cs="Arial"/>
          <w:bCs/>
          <w:szCs w:val="22"/>
        </w:rPr>
        <w:t xml:space="preserve">accelerated learning </w:t>
      </w:r>
      <w:r w:rsidRPr="00871A05">
        <w:rPr>
          <w:rFonts w:asciiTheme="minorHAnsi" w:hAnsiTheme="minorHAnsi" w:cs="Arial"/>
          <w:szCs w:val="22"/>
        </w:rPr>
        <w:t>for older children.</w:t>
      </w:r>
    </w:p>
    <w:p w:rsidR="00C927B9" w:rsidRPr="00871A05" w:rsidRDefault="00C612F9" w:rsidP="00871A05">
      <w:pPr>
        <w:numPr>
          <w:ilvl w:val="0"/>
          <w:numId w:val="11"/>
        </w:numPr>
        <w:contextualSpacing/>
        <w:rPr>
          <w:rFonts w:asciiTheme="minorHAnsi" w:hAnsiTheme="minorHAnsi" w:cs="Arial"/>
          <w:szCs w:val="22"/>
        </w:rPr>
      </w:pPr>
      <w:r w:rsidRPr="00871A05">
        <w:rPr>
          <w:rFonts w:asciiTheme="minorHAnsi" w:hAnsiTheme="minorHAnsi" w:cs="Arial"/>
          <w:bCs/>
          <w:szCs w:val="22"/>
        </w:rPr>
        <w:t>Life skills</w:t>
      </w:r>
      <w:r w:rsidRPr="00871A05">
        <w:rPr>
          <w:rFonts w:asciiTheme="minorHAnsi" w:hAnsiTheme="minorHAnsi" w:cs="Arial"/>
          <w:szCs w:val="22"/>
        </w:rPr>
        <w:t xml:space="preserve"> for adolescents.</w:t>
      </w:r>
    </w:p>
    <w:p w:rsidR="00C927B9" w:rsidRPr="00871A05" w:rsidRDefault="00C612F9" w:rsidP="00871A05">
      <w:pPr>
        <w:numPr>
          <w:ilvl w:val="0"/>
          <w:numId w:val="11"/>
        </w:numPr>
        <w:contextualSpacing/>
        <w:rPr>
          <w:rFonts w:asciiTheme="minorHAnsi" w:hAnsiTheme="minorHAnsi" w:cs="Arial"/>
          <w:szCs w:val="22"/>
        </w:rPr>
      </w:pPr>
      <w:r w:rsidRPr="00871A05">
        <w:rPr>
          <w:rFonts w:asciiTheme="minorHAnsi" w:hAnsiTheme="minorHAnsi" w:cs="Arial"/>
          <w:bCs/>
          <w:szCs w:val="22"/>
        </w:rPr>
        <w:t>Home visiting</w:t>
      </w:r>
      <w:r w:rsidRPr="00871A05">
        <w:rPr>
          <w:rFonts w:asciiTheme="minorHAnsi" w:hAnsiTheme="minorHAnsi" w:cs="Arial"/>
          <w:szCs w:val="22"/>
        </w:rPr>
        <w:t xml:space="preserve"> by health workers during pregnancy and for the first two years of a child’s life. </w:t>
      </w:r>
    </w:p>
    <w:p w:rsidR="00C927B9" w:rsidRPr="00871A05" w:rsidRDefault="00C612F9" w:rsidP="00871A05">
      <w:pPr>
        <w:numPr>
          <w:ilvl w:val="0"/>
          <w:numId w:val="11"/>
        </w:numPr>
        <w:contextualSpacing/>
        <w:rPr>
          <w:rFonts w:asciiTheme="minorHAnsi" w:hAnsiTheme="minorHAnsi" w:cs="Arial"/>
          <w:szCs w:val="22"/>
        </w:rPr>
      </w:pPr>
      <w:r w:rsidRPr="00871A05">
        <w:rPr>
          <w:rFonts w:asciiTheme="minorHAnsi" w:hAnsiTheme="minorHAnsi" w:cs="Arial"/>
          <w:szCs w:val="22"/>
        </w:rPr>
        <w:t xml:space="preserve">Therapeutic interventions by </w:t>
      </w:r>
      <w:r w:rsidRPr="00871A05">
        <w:rPr>
          <w:rFonts w:asciiTheme="minorHAnsi" w:hAnsiTheme="minorHAnsi" w:cs="Arial"/>
          <w:bCs/>
          <w:szCs w:val="22"/>
        </w:rPr>
        <w:t>mental health</w:t>
      </w:r>
      <w:r w:rsidRPr="00871A05">
        <w:rPr>
          <w:rFonts w:asciiTheme="minorHAnsi" w:hAnsiTheme="minorHAnsi" w:cs="Arial"/>
          <w:szCs w:val="22"/>
        </w:rPr>
        <w:t xml:space="preserve"> workers.</w:t>
      </w:r>
    </w:p>
    <w:p w:rsidR="00DA5767" w:rsidRPr="00DA5767" w:rsidRDefault="00DA5767" w:rsidP="00871A05">
      <w:pPr>
        <w:contextualSpacing/>
        <w:rPr>
          <w:rFonts w:asciiTheme="minorHAnsi" w:hAnsiTheme="minorHAnsi" w:cs="Arial"/>
          <w:b/>
          <w:szCs w:val="22"/>
        </w:rPr>
      </w:pPr>
      <w:r w:rsidRPr="00DA5767">
        <w:rPr>
          <w:rFonts w:asciiTheme="minorHAnsi" w:hAnsiTheme="minorHAnsi" w:cs="Arial"/>
          <w:b/>
          <w:szCs w:val="22"/>
        </w:rPr>
        <w:tab/>
      </w:r>
      <w:r w:rsidRPr="00DA5767">
        <w:rPr>
          <w:rFonts w:asciiTheme="minorHAnsi" w:hAnsiTheme="minorHAnsi" w:cs="Arial"/>
          <w:b/>
          <w:szCs w:val="22"/>
        </w:rPr>
        <w:tab/>
        <w:t xml:space="preserve"> </w:t>
      </w:r>
    </w:p>
    <w:p w:rsidR="00DA5767" w:rsidRPr="00237C2A" w:rsidRDefault="00DA5767" w:rsidP="00871A05">
      <w:pPr>
        <w:contextualSpacing/>
        <w:rPr>
          <w:rFonts w:asciiTheme="minorHAnsi" w:hAnsiTheme="minorHAnsi" w:cs="Arial"/>
          <w:b/>
          <w:szCs w:val="22"/>
        </w:rPr>
      </w:pPr>
    </w:p>
    <w:p w:rsidR="00FF1598" w:rsidRPr="00DA5767" w:rsidRDefault="00FF1598" w:rsidP="00871A05">
      <w:pPr>
        <w:contextualSpacing/>
        <w:rPr>
          <w:rFonts w:asciiTheme="minorHAnsi" w:hAnsiTheme="minorHAnsi" w:cs="Arial"/>
          <w:b/>
          <w:color w:val="0070C0"/>
          <w:szCs w:val="22"/>
          <w:u w:val="single"/>
        </w:rPr>
      </w:pPr>
      <w:r w:rsidRPr="00237C2A">
        <w:rPr>
          <w:rFonts w:asciiTheme="minorHAnsi" w:hAnsiTheme="minorHAnsi"/>
          <w:szCs w:val="22"/>
        </w:rPr>
        <w:t xml:space="preserve">Resilience is the ability to survive and even thrive under abnormal or difficult </w:t>
      </w:r>
      <w:r w:rsidR="006B062C">
        <w:rPr>
          <w:rFonts w:asciiTheme="minorHAnsi" w:hAnsiTheme="minorHAnsi"/>
          <w:szCs w:val="22"/>
        </w:rPr>
        <w:t>conditions</w:t>
      </w:r>
      <w:bookmarkStart w:id="2" w:name="_GoBack"/>
      <w:bookmarkEnd w:id="2"/>
      <w:r w:rsidRPr="00237C2A">
        <w:rPr>
          <w:rFonts w:asciiTheme="minorHAnsi" w:hAnsiTheme="minorHAnsi"/>
          <w:szCs w:val="22"/>
        </w:rPr>
        <w:t xml:space="preserve">.  (For more information see </w:t>
      </w:r>
      <w:hyperlink r:id="rId10" w:history="1">
        <w:r w:rsidR="00DA5767" w:rsidRPr="008B3BB0">
          <w:rPr>
            <w:rStyle w:val="Hyperlink"/>
            <w:rFonts w:asciiTheme="minorHAnsi" w:hAnsiTheme="minorHAnsi"/>
            <w:szCs w:val="22"/>
          </w:rPr>
          <w:t>www.resilienceproject.org</w:t>
        </w:r>
      </w:hyperlink>
      <w:r w:rsidRPr="00237C2A">
        <w:rPr>
          <w:rFonts w:asciiTheme="minorHAnsi" w:hAnsiTheme="minorHAnsi"/>
          <w:szCs w:val="22"/>
        </w:rPr>
        <w:t>)</w:t>
      </w:r>
      <w:r w:rsidR="00DA5767">
        <w:rPr>
          <w:rFonts w:asciiTheme="minorHAnsi" w:hAnsiTheme="minorHAnsi"/>
          <w:szCs w:val="22"/>
        </w:rPr>
        <w:t xml:space="preserve">. </w:t>
      </w:r>
      <w:r w:rsidRPr="00237C2A">
        <w:rPr>
          <w:rFonts w:asciiTheme="minorHAnsi" w:hAnsiTheme="minorHAnsi" w:cs="Arial"/>
          <w:szCs w:val="22"/>
        </w:rPr>
        <w:t xml:space="preserve">Efforts to increase resilience, such as early interventions, can help to reduce the negative effects of abuse that can otherwise lead to toxic stress. </w:t>
      </w:r>
    </w:p>
    <w:p w:rsidR="00D92909" w:rsidRDefault="00C86C04" w:rsidP="00871A05">
      <w:pPr>
        <w:contextualSpacing/>
      </w:pPr>
    </w:p>
    <w:sectPr w:rsidR="00D92909">
      <w:headerReference w:type="default" r:id="rId11"/>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86C04" w:rsidRDefault="00C86C04" w:rsidP="00FF1598">
      <w:r>
        <w:separator/>
      </w:r>
    </w:p>
  </w:endnote>
  <w:endnote w:type="continuationSeparator" w:id="0">
    <w:p w:rsidR="00C86C04" w:rsidRDefault="00C86C04" w:rsidP="00FF15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FrutigerNeueW01-BookIt">
    <w:altName w:val="Times New Roman"/>
    <w:charset w:val="00"/>
    <w:family w:val="auto"/>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Minion">
    <w:altName w:val="Cambria"/>
    <w:panose1 w:val="00000000000000000000"/>
    <w:charset w:val="4D"/>
    <w:family w:val="roman"/>
    <w:notTrueType/>
    <w:pitch w:val="default"/>
    <w:sig w:usb0="00000003" w:usb1="00000000" w:usb2="00000000" w:usb3="00000000" w:csb0="00000001" w:csb1="00000000"/>
  </w:font>
  <w:font w:name="Meta Normal">
    <w:altName w:val="Cambria"/>
    <w:panose1 w:val="00000000000000000000"/>
    <w:charset w:val="4D"/>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86C04" w:rsidRDefault="00C86C04" w:rsidP="00FF1598">
      <w:r>
        <w:separator/>
      </w:r>
    </w:p>
  </w:footnote>
  <w:footnote w:type="continuationSeparator" w:id="0">
    <w:p w:rsidR="00C86C04" w:rsidRDefault="00C86C04" w:rsidP="00FF1598">
      <w:r>
        <w:continuationSeparator/>
      </w:r>
    </w:p>
  </w:footnote>
  <w:footnote w:id="1">
    <w:p w:rsidR="00DA5767" w:rsidRPr="00FC6C67" w:rsidRDefault="00DA5767" w:rsidP="00DA5767">
      <w:pPr>
        <w:rPr>
          <w:rFonts w:asciiTheme="minorHAnsi" w:hAnsiTheme="minorHAnsi"/>
          <w:sz w:val="20"/>
          <w:szCs w:val="20"/>
        </w:rPr>
      </w:pPr>
      <w:r w:rsidRPr="00FC6C67">
        <w:rPr>
          <w:rStyle w:val="FootnoteReference"/>
          <w:rFonts w:asciiTheme="minorHAnsi" w:hAnsiTheme="minorHAnsi"/>
          <w:sz w:val="20"/>
          <w:szCs w:val="20"/>
        </w:rPr>
        <w:footnoteRef/>
      </w:r>
      <w:r w:rsidRPr="00FC6C67">
        <w:rPr>
          <w:rFonts w:asciiTheme="minorHAnsi" w:hAnsiTheme="minorHAnsi"/>
          <w:sz w:val="20"/>
          <w:szCs w:val="20"/>
        </w:rPr>
        <w:t xml:space="preserve"> Adolescent Brain Development: A period of vulnerabilities and opportunities, (2004) Dahl, R. New York Academy of Sciences, 1021: 1-22. </w:t>
      </w:r>
    </w:p>
  </w:footnote>
  <w:footnote w:id="2">
    <w:p w:rsidR="00FF1598" w:rsidRPr="00FC6C67" w:rsidRDefault="00FF1598" w:rsidP="00FF1598">
      <w:pPr>
        <w:pStyle w:val="FootnoteText"/>
        <w:rPr>
          <w:rFonts w:asciiTheme="minorHAnsi" w:hAnsiTheme="minorHAnsi"/>
        </w:rPr>
      </w:pPr>
      <w:r w:rsidRPr="00FC6C67">
        <w:rPr>
          <w:rStyle w:val="FootnoteReference"/>
          <w:rFonts w:asciiTheme="minorHAnsi" w:hAnsiTheme="minorHAnsi"/>
        </w:rPr>
        <w:footnoteRef/>
      </w:r>
      <w:r w:rsidRPr="00FC6C67">
        <w:rPr>
          <w:rFonts w:asciiTheme="minorHAnsi" w:hAnsiTheme="minorHAnsi"/>
        </w:rPr>
        <w:t xml:space="preserve"> </w:t>
      </w:r>
      <w:r w:rsidRPr="00647D5B">
        <w:rPr>
          <w:rStyle w:val="Strong"/>
          <w:rFonts w:asciiTheme="minorHAnsi" w:hAnsiTheme="minorHAnsi"/>
          <w:b w:val="0"/>
          <w:color w:val="000000"/>
        </w:rPr>
        <w:t xml:space="preserve">Children and Brain Development: What We Know About How Children Learn </w:t>
      </w:r>
      <w:r w:rsidRPr="00FC6C67">
        <w:rPr>
          <w:rStyle w:val="Emphasis"/>
          <w:rFonts w:asciiTheme="minorHAnsi" w:hAnsiTheme="minorHAnsi"/>
          <w:color w:val="000000"/>
        </w:rPr>
        <w:t>(2001 and 2011</w:t>
      </w:r>
      <w:r w:rsidRPr="00FC6C67">
        <w:rPr>
          <w:rFonts w:asciiTheme="minorHAnsi" w:hAnsiTheme="minorHAnsi"/>
          <w:color w:val="000000"/>
        </w:rPr>
        <w:t xml:space="preserve">) J. Graham and </w:t>
      </w:r>
      <w:r w:rsidRPr="00FC6C67">
        <w:rPr>
          <w:rStyle w:val="Emphasis"/>
          <w:rFonts w:asciiTheme="minorHAnsi" w:hAnsiTheme="minorHAnsi"/>
          <w:color w:val="000000"/>
        </w:rPr>
        <w:t xml:space="preserve">L.A. Forstadt: </w:t>
      </w:r>
      <w:r w:rsidRPr="00FC6C67">
        <w:rPr>
          <w:rFonts w:asciiTheme="minorHAnsi" w:eastAsia="Times New Roman" w:hAnsiTheme="minorHAnsi" w:cs="Segoe UI"/>
          <w:color w:val="000000"/>
        </w:rPr>
        <w:t>http://umaine.edu/publications/4356e/</w:t>
      </w:r>
    </w:p>
  </w:footnote>
  <w:footnote w:id="3">
    <w:p w:rsidR="00FF1598" w:rsidRPr="00FC6C67" w:rsidRDefault="00FF1598" w:rsidP="00FF1598">
      <w:pPr>
        <w:autoSpaceDE w:val="0"/>
        <w:autoSpaceDN w:val="0"/>
        <w:adjustRightInd w:val="0"/>
        <w:spacing w:line="288" w:lineRule="auto"/>
        <w:rPr>
          <w:rFonts w:asciiTheme="minorHAnsi" w:hAnsiTheme="minorHAnsi" w:cs="Meta Normal"/>
          <w:color w:val="000000"/>
          <w:sz w:val="20"/>
          <w:szCs w:val="20"/>
        </w:rPr>
      </w:pPr>
      <w:r w:rsidRPr="00647D5B">
        <w:rPr>
          <w:rStyle w:val="FootnoteReference"/>
          <w:rFonts w:asciiTheme="minorHAnsi" w:hAnsiTheme="minorHAnsi"/>
          <w:sz w:val="20"/>
          <w:szCs w:val="20"/>
        </w:rPr>
        <w:footnoteRef/>
      </w:r>
      <w:r w:rsidRPr="00FC6C67">
        <w:rPr>
          <w:rFonts w:asciiTheme="minorHAnsi" w:hAnsiTheme="minorHAnsi"/>
          <w:sz w:val="20"/>
          <w:szCs w:val="20"/>
        </w:rPr>
        <w:t xml:space="preserve"> </w:t>
      </w:r>
      <w:r w:rsidRPr="00647D5B">
        <w:rPr>
          <w:rStyle w:val="Strong"/>
          <w:rFonts w:asciiTheme="minorHAnsi" w:hAnsiTheme="minorHAnsi"/>
          <w:b w:val="0"/>
          <w:color w:val="000000"/>
          <w:sz w:val="20"/>
          <w:szCs w:val="20"/>
        </w:rPr>
        <w:t xml:space="preserve">Children and Brain Development: What We Know About How Children Learn </w:t>
      </w:r>
      <w:r w:rsidRPr="00FC6C67">
        <w:rPr>
          <w:rStyle w:val="Emphasis"/>
          <w:rFonts w:asciiTheme="minorHAnsi" w:hAnsiTheme="minorHAnsi"/>
          <w:color w:val="000000"/>
          <w:sz w:val="20"/>
          <w:szCs w:val="20"/>
        </w:rPr>
        <w:t>( 2001 and 2011</w:t>
      </w:r>
      <w:r w:rsidRPr="00FC6C67">
        <w:rPr>
          <w:rFonts w:asciiTheme="minorHAnsi" w:hAnsiTheme="minorHAnsi"/>
          <w:color w:val="000000"/>
          <w:sz w:val="20"/>
          <w:szCs w:val="20"/>
        </w:rPr>
        <w:t xml:space="preserve">) J. Graham and </w:t>
      </w:r>
      <w:r w:rsidRPr="00FC6C67">
        <w:rPr>
          <w:rStyle w:val="Emphasis"/>
          <w:rFonts w:asciiTheme="minorHAnsi" w:hAnsiTheme="minorHAnsi"/>
          <w:color w:val="000000"/>
          <w:sz w:val="20"/>
          <w:szCs w:val="20"/>
        </w:rPr>
        <w:t xml:space="preserve">L.A. Forstadt: </w:t>
      </w:r>
      <w:r w:rsidRPr="00FC6C67">
        <w:rPr>
          <w:rFonts w:asciiTheme="minorHAnsi" w:eastAsia="Times New Roman" w:hAnsiTheme="minorHAnsi" w:cs="Segoe UI"/>
          <w:color w:val="000000"/>
          <w:sz w:val="20"/>
          <w:szCs w:val="20"/>
        </w:rPr>
        <w:t>http://umaine.edu/publications/4356e/</w:t>
      </w:r>
    </w:p>
  </w:footnote>
  <w:footnote w:id="4">
    <w:p w:rsidR="00FF1598" w:rsidRPr="00F00930" w:rsidRDefault="00FF1598" w:rsidP="00FF1598">
      <w:pPr>
        <w:pStyle w:val="Default"/>
        <w:contextualSpacing/>
        <w:rPr>
          <w:rFonts w:asciiTheme="minorHAnsi" w:hAnsiTheme="minorHAnsi" w:cs="Arial"/>
        </w:rPr>
      </w:pPr>
      <w:r w:rsidRPr="00FC6C67">
        <w:rPr>
          <w:rStyle w:val="FootnoteReference"/>
          <w:rFonts w:asciiTheme="minorHAnsi" w:hAnsiTheme="minorHAnsi"/>
          <w:sz w:val="20"/>
          <w:szCs w:val="20"/>
        </w:rPr>
        <w:footnoteRef/>
      </w:r>
      <w:r w:rsidRPr="00FC6C67">
        <w:rPr>
          <w:rFonts w:asciiTheme="minorHAnsi" w:hAnsiTheme="minorHAnsi"/>
          <w:sz w:val="20"/>
          <w:szCs w:val="20"/>
        </w:rPr>
        <w:t xml:space="preserve"> </w:t>
      </w:r>
      <w:r w:rsidRPr="00FC6C67">
        <w:rPr>
          <w:rFonts w:asciiTheme="minorHAnsi" w:hAnsiTheme="minorHAnsi" w:cs="Arial"/>
          <w:iCs/>
          <w:sz w:val="20"/>
          <w:szCs w:val="20"/>
        </w:rPr>
        <w:t>Understanding the Effects of Maltreatment on Brain Development</w:t>
      </w:r>
      <w:r w:rsidRPr="00FC6C67">
        <w:rPr>
          <w:rFonts w:asciiTheme="minorHAnsi" w:hAnsiTheme="minorHAnsi"/>
          <w:sz w:val="20"/>
          <w:szCs w:val="20"/>
        </w:rPr>
        <w:t xml:space="preserve"> </w:t>
      </w:r>
      <w:r w:rsidRPr="00FC6C67">
        <w:rPr>
          <w:rFonts w:asciiTheme="minorHAnsi" w:hAnsiTheme="minorHAnsi" w:cs="Arial"/>
          <w:iCs/>
          <w:sz w:val="20"/>
          <w:szCs w:val="20"/>
        </w:rPr>
        <w:t xml:space="preserve">(2009) </w:t>
      </w:r>
      <w:r w:rsidRPr="00FC6C67">
        <w:rPr>
          <w:rFonts w:asciiTheme="minorHAnsi" w:hAnsiTheme="minorHAnsi" w:cs="Arial"/>
          <w:sz w:val="20"/>
          <w:szCs w:val="20"/>
        </w:rPr>
        <w:t>Child Welfare Information Gateway.</w:t>
      </w:r>
    </w:p>
  </w:footnote>
  <w:footnote w:id="5">
    <w:p w:rsidR="00A008AC" w:rsidRPr="00FC6C67" w:rsidRDefault="00A008AC" w:rsidP="00A008AC">
      <w:pPr>
        <w:autoSpaceDE w:val="0"/>
        <w:autoSpaceDN w:val="0"/>
        <w:adjustRightInd w:val="0"/>
        <w:spacing w:line="288" w:lineRule="auto"/>
        <w:rPr>
          <w:rFonts w:asciiTheme="minorHAnsi" w:hAnsiTheme="minorHAnsi" w:cs="Meta Normal"/>
          <w:color w:val="000000"/>
          <w:sz w:val="20"/>
          <w:szCs w:val="20"/>
        </w:rPr>
      </w:pPr>
      <w:r w:rsidRPr="00647D5B">
        <w:rPr>
          <w:rStyle w:val="FootnoteReference"/>
          <w:rFonts w:asciiTheme="minorHAnsi" w:hAnsiTheme="minorHAnsi"/>
          <w:sz w:val="20"/>
          <w:szCs w:val="20"/>
        </w:rPr>
        <w:footnoteRef/>
      </w:r>
      <w:r w:rsidRPr="00FC6C67">
        <w:rPr>
          <w:rFonts w:asciiTheme="minorHAnsi" w:hAnsiTheme="minorHAnsi"/>
          <w:sz w:val="20"/>
          <w:szCs w:val="20"/>
        </w:rPr>
        <w:t xml:space="preserve"> </w:t>
      </w:r>
      <w:r w:rsidRPr="00647D5B">
        <w:rPr>
          <w:rStyle w:val="Strong"/>
          <w:rFonts w:asciiTheme="minorHAnsi" w:hAnsiTheme="minorHAnsi"/>
          <w:b w:val="0"/>
          <w:color w:val="000000"/>
          <w:sz w:val="20"/>
          <w:szCs w:val="20"/>
        </w:rPr>
        <w:t xml:space="preserve">Children and Brain Development: What We Know About How Children Learn </w:t>
      </w:r>
      <w:r w:rsidRPr="00FC6C67">
        <w:rPr>
          <w:rStyle w:val="Emphasis"/>
          <w:rFonts w:asciiTheme="minorHAnsi" w:hAnsiTheme="minorHAnsi"/>
          <w:color w:val="000000"/>
          <w:sz w:val="20"/>
          <w:szCs w:val="20"/>
        </w:rPr>
        <w:t>( 2001 and 2011</w:t>
      </w:r>
      <w:r w:rsidRPr="00FC6C67">
        <w:rPr>
          <w:rFonts w:asciiTheme="minorHAnsi" w:hAnsiTheme="minorHAnsi"/>
          <w:color w:val="000000"/>
          <w:sz w:val="20"/>
          <w:szCs w:val="20"/>
        </w:rPr>
        <w:t xml:space="preserve">) J. Graham and </w:t>
      </w:r>
      <w:r w:rsidRPr="00FC6C67">
        <w:rPr>
          <w:rStyle w:val="Emphasis"/>
          <w:rFonts w:asciiTheme="minorHAnsi" w:hAnsiTheme="minorHAnsi"/>
          <w:color w:val="000000"/>
          <w:sz w:val="20"/>
          <w:szCs w:val="20"/>
        </w:rPr>
        <w:t xml:space="preserve">L.A. Forstadt: </w:t>
      </w:r>
      <w:r w:rsidRPr="00FC6C67">
        <w:rPr>
          <w:rFonts w:asciiTheme="minorHAnsi" w:eastAsia="Times New Roman" w:hAnsiTheme="minorHAnsi" w:cs="Segoe UI"/>
          <w:color w:val="000000"/>
          <w:sz w:val="20"/>
          <w:szCs w:val="20"/>
        </w:rPr>
        <w:t>http://umaine.edu/publications/4356e/</w:t>
      </w:r>
    </w:p>
  </w:footnote>
  <w:footnote w:id="6">
    <w:p w:rsidR="00A008AC" w:rsidRPr="00F00930" w:rsidRDefault="00A008AC" w:rsidP="00A008AC">
      <w:pPr>
        <w:pStyle w:val="Default"/>
        <w:contextualSpacing/>
        <w:rPr>
          <w:rFonts w:asciiTheme="minorHAnsi" w:hAnsiTheme="minorHAnsi" w:cs="Arial"/>
        </w:rPr>
      </w:pPr>
      <w:r w:rsidRPr="00FC6C67">
        <w:rPr>
          <w:rStyle w:val="FootnoteReference"/>
          <w:rFonts w:asciiTheme="minorHAnsi" w:hAnsiTheme="minorHAnsi"/>
          <w:sz w:val="20"/>
          <w:szCs w:val="20"/>
        </w:rPr>
        <w:footnoteRef/>
      </w:r>
      <w:r w:rsidRPr="00FC6C67">
        <w:rPr>
          <w:rFonts w:asciiTheme="minorHAnsi" w:hAnsiTheme="minorHAnsi"/>
          <w:sz w:val="20"/>
          <w:szCs w:val="20"/>
        </w:rPr>
        <w:t xml:space="preserve"> </w:t>
      </w:r>
      <w:r w:rsidRPr="00FC6C67">
        <w:rPr>
          <w:rFonts w:asciiTheme="minorHAnsi" w:hAnsiTheme="minorHAnsi" w:cs="Arial"/>
          <w:iCs/>
          <w:sz w:val="20"/>
          <w:szCs w:val="20"/>
        </w:rPr>
        <w:t>Understanding the Effects of Maltreatment on Brain Development</w:t>
      </w:r>
      <w:r w:rsidRPr="00FC6C67">
        <w:rPr>
          <w:rFonts w:asciiTheme="minorHAnsi" w:hAnsiTheme="minorHAnsi"/>
          <w:sz w:val="20"/>
          <w:szCs w:val="20"/>
        </w:rPr>
        <w:t xml:space="preserve"> </w:t>
      </w:r>
      <w:r w:rsidRPr="00FC6C67">
        <w:rPr>
          <w:rFonts w:asciiTheme="minorHAnsi" w:hAnsiTheme="minorHAnsi" w:cs="Arial"/>
          <w:iCs/>
          <w:sz w:val="20"/>
          <w:szCs w:val="20"/>
        </w:rPr>
        <w:t xml:space="preserve">(2009) </w:t>
      </w:r>
      <w:r w:rsidRPr="00FC6C67">
        <w:rPr>
          <w:rFonts w:asciiTheme="minorHAnsi" w:hAnsiTheme="minorHAnsi" w:cs="Arial"/>
          <w:sz w:val="20"/>
          <w:szCs w:val="20"/>
        </w:rPr>
        <w:t>Child Welfare Information Gateway.</w:t>
      </w:r>
    </w:p>
  </w:footnote>
  <w:footnote w:id="7">
    <w:p w:rsidR="00871A05" w:rsidRPr="00871A05" w:rsidRDefault="00871A05">
      <w:pPr>
        <w:pStyle w:val="FootnoteText"/>
        <w:rPr>
          <w:lang w:val="en-GB"/>
        </w:rPr>
      </w:pPr>
      <w:r w:rsidRPr="00871A05">
        <w:rPr>
          <w:rStyle w:val="FootnoteReference"/>
        </w:rPr>
        <w:footnoteRef/>
      </w:r>
      <w:r w:rsidRPr="00871A05">
        <w:t xml:space="preserve"> </w:t>
      </w:r>
      <w:r w:rsidRPr="00871A05">
        <w:rPr>
          <w:rFonts w:asciiTheme="minorHAnsi" w:hAnsiTheme="minorHAnsi" w:cs="Arial"/>
          <w:szCs w:val="22"/>
        </w:rPr>
        <w:t xml:space="preserve">Allen, G. (2011), Early Intervention: The Next Steps, UK Government, available from: </w:t>
      </w:r>
      <w:r w:rsidRPr="00871A05">
        <w:rPr>
          <w:rFonts w:asciiTheme="minorHAnsi" w:hAnsiTheme="minorHAnsi" w:cs="Arial"/>
          <w:szCs w:val="22"/>
        </w:rPr>
        <w:tab/>
      </w:r>
      <w:r w:rsidRPr="00871A05">
        <w:rPr>
          <w:rFonts w:asciiTheme="minorHAnsi" w:hAnsiTheme="minorHAnsi" w:cs="Arial"/>
          <w:szCs w:val="22"/>
        </w:rPr>
        <w:tab/>
      </w:r>
      <w:r w:rsidRPr="00871A05">
        <w:rPr>
          <w:rFonts w:asciiTheme="minorHAnsi" w:hAnsiTheme="minorHAnsi" w:cs="Arial"/>
          <w:szCs w:val="22"/>
        </w:rPr>
        <w:tab/>
      </w:r>
      <w:hyperlink r:id="rId1" w:history="1">
        <w:r w:rsidRPr="00871A05">
          <w:rPr>
            <w:rStyle w:val="Hyperlink"/>
            <w:rFonts w:asciiTheme="minorHAnsi" w:hAnsiTheme="minorHAnsi" w:cs="Arial"/>
            <w:szCs w:val="22"/>
          </w:rPr>
          <w:t>http://www.dwp.gov.uk/docs/early-intervention-next-steps.pdf</w:t>
        </w:r>
      </w:hyperlink>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A5767" w:rsidRPr="00DA5767" w:rsidRDefault="00DA5767">
    <w:pPr>
      <w:pStyle w:val="Header"/>
      <w:rPr>
        <w:color w:val="808080" w:themeColor="background1" w:themeShade="80"/>
      </w:rPr>
    </w:pPr>
    <w:r w:rsidRPr="00C51529">
      <w:rPr>
        <w:color w:val="808080" w:themeColor="background1" w:themeShade="80"/>
      </w:rPr>
      <w:t>Case Management</w:t>
    </w:r>
    <w:r>
      <w:rPr>
        <w:color w:val="808080" w:themeColor="background1" w:themeShade="80"/>
      </w:rPr>
      <w:t xml:space="preserve"> </w:t>
    </w:r>
    <w:r w:rsidRPr="00C51529">
      <w:rPr>
        <w:color w:val="808080" w:themeColor="background1" w:themeShade="80"/>
      </w:rPr>
      <w:t>Training</w:t>
    </w:r>
    <w:r>
      <w:rPr>
        <w:color w:val="808080" w:themeColor="background1" w:themeShade="80"/>
      </w:rPr>
      <w:t xml:space="preserve"> </w:t>
    </w:r>
    <w:r w:rsidRPr="00C51529">
      <w:rPr>
        <w:color w:val="808080" w:themeColor="background1" w:themeShade="80"/>
      </w:rPr>
      <w:ptab w:relativeTo="margin" w:alignment="right" w:leader="none"/>
    </w:r>
    <w:r w:rsidRPr="00C51529">
      <w:rPr>
        <w:color w:val="808080" w:themeColor="background1" w:themeShade="80"/>
      </w:rPr>
      <w:t>Case Management Task Force</w:t>
    </w:r>
  </w:p>
  <w:p w:rsidR="00DA5767" w:rsidRDefault="00DA576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375AC8"/>
    <w:multiLevelType w:val="hybridMultilevel"/>
    <w:tmpl w:val="D59C6FD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nsid w:val="0C123377"/>
    <w:multiLevelType w:val="hybridMultilevel"/>
    <w:tmpl w:val="123E3086"/>
    <w:lvl w:ilvl="0" w:tplc="F5705EEA">
      <w:start w:val="1"/>
      <w:numFmt w:val="bullet"/>
      <w:lvlText w:val="•"/>
      <w:lvlJc w:val="left"/>
      <w:pPr>
        <w:tabs>
          <w:tab w:val="num" w:pos="720"/>
        </w:tabs>
        <w:ind w:left="720" w:hanging="360"/>
      </w:pPr>
      <w:rPr>
        <w:rFonts w:ascii="Arial" w:hAnsi="Arial" w:hint="default"/>
      </w:rPr>
    </w:lvl>
    <w:lvl w:ilvl="1" w:tplc="BF943CEE" w:tentative="1">
      <w:start w:val="1"/>
      <w:numFmt w:val="bullet"/>
      <w:lvlText w:val="•"/>
      <w:lvlJc w:val="left"/>
      <w:pPr>
        <w:tabs>
          <w:tab w:val="num" w:pos="1440"/>
        </w:tabs>
        <w:ind w:left="1440" w:hanging="360"/>
      </w:pPr>
      <w:rPr>
        <w:rFonts w:ascii="Arial" w:hAnsi="Arial" w:hint="default"/>
      </w:rPr>
    </w:lvl>
    <w:lvl w:ilvl="2" w:tplc="C770B492" w:tentative="1">
      <w:start w:val="1"/>
      <w:numFmt w:val="bullet"/>
      <w:lvlText w:val="•"/>
      <w:lvlJc w:val="left"/>
      <w:pPr>
        <w:tabs>
          <w:tab w:val="num" w:pos="2160"/>
        </w:tabs>
        <w:ind w:left="2160" w:hanging="360"/>
      </w:pPr>
      <w:rPr>
        <w:rFonts w:ascii="Arial" w:hAnsi="Arial" w:hint="default"/>
      </w:rPr>
    </w:lvl>
    <w:lvl w:ilvl="3" w:tplc="F10863D8" w:tentative="1">
      <w:start w:val="1"/>
      <w:numFmt w:val="bullet"/>
      <w:lvlText w:val="•"/>
      <w:lvlJc w:val="left"/>
      <w:pPr>
        <w:tabs>
          <w:tab w:val="num" w:pos="2880"/>
        </w:tabs>
        <w:ind w:left="2880" w:hanging="360"/>
      </w:pPr>
      <w:rPr>
        <w:rFonts w:ascii="Arial" w:hAnsi="Arial" w:hint="default"/>
      </w:rPr>
    </w:lvl>
    <w:lvl w:ilvl="4" w:tplc="F4DE999C" w:tentative="1">
      <w:start w:val="1"/>
      <w:numFmt w:val="bullet"/>
      <w:lvlText w:val="•"/>
      <w:lvlJc w:val="left"/>
      <w:pPr>
        <w:tabs>
          <w:tab w:val="num" w:pos="3600"/>
        </w:tabs>
        <w:ind w:left="3600" w:hanging="360"/>
      </w:pPr>
      <w:rPr>
        <w:rFonts w:ascii="Arial" w:hAnsi="Arial" w:hint="default"/>
      </w:rPr>
    </w:lvl>
    <w:lvl w:ilvl="5" w:tplc="6F9AD386" w:tentative="1">
      <w:start w:val="1"/>
      <w:numFmt w:val="bullet"/>
      <w:lvlText w:val="•"/>
      <w:lvlJc w:val="left"/>
      <w:pPr>
        <w:tabs>
          <w:tab w:val="num" w:pos="4320"/>
        </w:tabs>
        <w:ind w:left="4320" w:hanging="360"/>
      </w:pPr>
      <w:rPr>
        <w:rFonts w:ascii="Arial" w:hAnsi="Arial" w:hint="default"/>
      </w:rPr>
    </w:lvl>
    <w:lvl w:ilvl="6" w:tplc="7B8E8E5C" w:tentative="1">
      <w:start w:val="1"/>
      <w:numFmt w:val="bullet"/>
      <w:lvlText w:val="•"/>
      <w:lvlJc w:val="left"/>
      <w:pPr>
        <w:tabs>
          <w:tab w:val="num" w:pos="5040"/>
        </w:tabs>
        <w:ind w:left="5040" w:hanging="360"/>
      </w:pPr>
      <w:rPr>
        <w:rFonts w:ascii="Arial" w:hAnsi="Arial" w:hint="default"/>
      </w:rPr>
    </w:lvl>
    <w:lvl w:ilvl="7" w:tplc="CE284992" w:tentative="1">
      <w:start w:val="1"/>
      <w:numFmt w:val="bullet"/>
      <w:lvlText w:val="•"/>
      <w:lvlJc w:val="left"/>
      <w:pPr>
        <w:tabs>
          <w:tab w:val="num" w:pos="5760"/>
        </w:tabs>
        <w:ind w:left="5760" w:hanging="360"/>
      </w:pPr>
      <w:rPr>
        <w:rFonts w:ascii="Arial" w:hAnsi="Arial" w:hint="default"/>
      </w:rPr>
    </w:lvl>
    <w:lvl w:ilvl="8" w:tplc="BF325704" w:tentative="1">
      <w:start w:val="1"/>
      <w:numFmt w:val="bullet"/>
      <w:lvlText w:val="•"/>
      <w:lvlJc w:val="left"/>
      <w:pPr>
        <w:tabs>
          <w:tab w:val="num" w:pos="6480"/>
        </w:tabs>
        <w:ind w:left="6480" w:hanging="360"/>
      </w:pPr>
      <w:rPr>
        <w:rFonts w:ascii="Arial" w:hAnsi="Arial" w:hint="default"/>
      </w:rPr>
    </w:lvl>
  </w:abstractNum>
  <w:abstractNum w:abstractNumId="2">
    <w:nsid w:val="0C211291"/>
    <w:multiLevelType w:val="hybridMultilevel"/>
    <w:tmpl w:val="00CE551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nsid w:val="10413480"/>
    <w:multiLevelType w:val="hybridMultilevel"/>
    <w:tmpl w:val="B9C8DDE4"/>
    <w:lvl w:ilvl="0" w:tplc="1F28CD3E">
      <w:start w:val="1"/>
      <w:numFmt w:val="bullet"/>
      <w:lvlText w:val="•"/>
      <w:lvlJc w:val="left"/>
      <w:pPr>
        <w:tabs>
          <w:tab w:val="num" w:pos="720"/>
        </w:tabs>
        <w:ind w:left="720" w:hanging="360"/>
      </w:pPr>
      <w:rPr>
        <w:rFonts w:ascii="Times New Roman" w:hAnsi="Times New Roman" w:hint="default"/>
      </w:rPr>
    </w:lvl>
    <w:lvl w:ilvl="1" w:tplc="3CF28A6C" w:tentative="1">
      <w:start w:val="1"/>
      <w:numFmt w:val="bullet"/>
      <w:lvlText w:val="•"/>
      <w:lvlJc w:val="left"/>
      <w:pPr>
        <w:tabs>
          <w:tab w:val="num" w:pos="1440"/>
        </w:tabs>
        <w:ind w:left="1440" w:hanging="360"/>
      </w:pPr>
      <w:rPr>
        <w:rFonts w:ascii="Times New Roman" w:hAnsi="Times New Roman" w:hint="default"/>
      </w:rPr>
    </w:lvl>
    <w:lvl w:ilvl="2" w:tplc="D7AEB04A" w:tentative="1">
      <w:start w:val="1"/>
      <w:numFmt w:val="bullet"/>
      <w:lvlText w:val="•"/>
      <w:lvlJc w:val="left"/>
      <w:pPr>
        <w:tabs>
          <w:tab w:val="num" w:pos="2160"/>
        </w:tabs>
        <w:ind w:left="2160" w:hanging="360"/>
      </w:pPr>
      <w:rPr>
        <w:rFonts w:ascii="Times New Roman" w:hAnsi="Times New Roman" w:hint="default"/>
      </w:rPr>
    </w:lvl>
    <w:lvl w:ilvl="3" w:tplc="A7D42518" w:tentative="1">
      <w:start w:val="1"/>
      <w:numFmt w:val="bullet"/>
      <w:lvlText w:val="•"/>
      <w:lvlJc w:val="left"/>
      <w:pPr>
        <w:tabs>
          <w:tab w:val="num" w:pos="2880"/>
        </w:tabs>
        <w:ind w:left="2880" w:hanging="360"/>
      </w:pPr>
      <w:rPr>
        <w:rFonts w:ascii="Times New Roman" w:hAnsi="Times New Roman" w:hint="default"/>
      </w:rPr>
    </w:lvl>
    <w:lvl w:ilvl="4" w:tplc="566A7394" w:tentative="1">
      <w:start w:val="1"/>
      <w:numFmt w:val="bullet"/>
      <w:lvlText w:val="•"/>
      <w:lvlJc w:val="left"/>
      <w:pPr>
        <w:tabs>
          <w:tab w:val="num" w:pos="3600"/>
        </w:tabs>
        <w:ind w:left="3600" w:hanging="360"/>
      </w:pPr>
      <w:rPr>
        <w:rFonts w:ascii="Times New Roman" w:hAnsi="Times New Roman" w:hint="default"/>
      </w:rPr>
    </w:lvl>
    <w:lvl w:ilvl="5" w:tplc="94F03358" w:tentative="1">
      <w:start w:val="1"/>
      <w:numFmt w:val="bullet"/>
      <w:lvlText w:val="•"/>
      <w:lvlJc w:val="left"/>
      <w:pPr>
        <w:tabs>
          <w:tab w:val="num" w:pos="4320"/>
        </w:tabs>
        <w:ind w:left="4320" w:hanging="360"/>
      </w:pPr>
      <w:rPr>
        <w:rFonts w:ascii="Times New Roman" w:hAnsi="Times New Roman" w:hint="default"/>
      </w:rPr>
    </w:lvl>
    <w:lvl w:ilvl="6" w:tplc="3CBC73DA" w:tentative="1">
      <w:start w:val="1"/>
      <w:numFmt w:val="bullet"/>
      <w:lvlText w:val="•"/>
      <w:lvlJc w:val="left"/>
      <w:pPr>
        <w:tabs>
          <w:tab w:val="num" w:pos="5040"/>
        </w:tabs>
        <w:ind w:left="5040" w:hanging="360"/>
      </w:pPr>
      <w:rPr>
        <w:rFonts w:ascii="Times New Roman" w:hAnsi="Times New Roman" w:hint="default"/>
      </w:rPr>
    </w:lvl>
    <w:lvl w:ilvl="7" w:tplc="D47E9A16" w:tentative="1">
      <w:start w:val="1"/>
      <w:numFmt w:val="bullet"/>
      <w:lvlText w:val="•"/>
      <w:lvlJc w:val="left"/>
      <w:pPr>
        <w:tabs>
          <w:tab w:val="num" w:pos="5760"/>
        </w:tabs>
        <w:ind w:left="5760" w:hanging="360"/>
      </w:pPr>
      <w:rPr>
        <w:rFonts w:ascii="Times New Roman" w:hAnsi="Times New Roman" w:hint="default"/>
      </w:rPr>
    </w:lvl>
    <w:lvl w:ilvl="8" w:tplc="C608B250" w:tentative="1">
      <w:start w:val="1"/>
      <w:numFmt w:val="bullet"/>
      <w:lvlText w:val="•"/>
      <w:lvlJc w:val="left"/>
      <w:pPr>
        <w:tabs>
          <w:tab w:val="num" w:pos="6480"/>
        </w:tabs>
        <w:ind w:left="6480" w:hanging="360"/>
      </w:pPr>
      <w:rPr>
        <w:rFonts w:ascii="Times New Roman" w:hAnsi="Times New Roman" w:hint="default"/>
      </w:rPr>
    </w:lvl>
  </w:abstractNum>
  <w:abstractNum w:abstractNumId="4">
    <w:nsid w:val="12A733B3"/>
    <w:multiLevelType w:val="hybridMultilevel"/>
    <w:tmpl w:val="1374AD4C"/>
    <w:lvl w:ilvl="0" w:tplc="CFF47828">
      <w:start w:val="1"/>
      <w:numFmt w:val="bullet"/>
      <w:lvlText w:val="•"/>
      <w:lvlJc w:val="left"/>
      <w:pPr>
        <w:tabs>
          <w:tab w:val="num" w:pos="720"/>
        </w:tabs>
        <w:ind w:left="720" w:hanging="360"/>
      </w:pPr>
      <w:rPr>
        <w:rFonts w:ascii="Arial" w:hAnsi="Arial" w:hint="default"/>
      </w:rPr>
    </w:lvl>
    <w:lvl w:ilvl="1" w:tplc="1A80E290" w:tentative="1">
      <w:start w:val="1"/>
      <w:numFmt w:val="bullet"/>
      <w:lvlText w:val="•"/>
      <w:lvlJc w:val="left"/>
      <w:pPr>
        <w:tabs>
          <w:tab w:val="num" w:pos="1440"/>
        </w:tabs>
        <w:ind w:left="1440" w:hanging="360"/>
      </w:pPr>
      <w:rPr>
        <w:rFonts w:ascii="Arial" w:hAnsi="Arial" w:hint="default"/>
      </w:rPr>
    </w:lvl>
    <w:lvl w:ilvl="2" w:tplc="38AECED4" w:tentative="1">
      <w:start w:val="1"/>
      <w:numFmt w:val="bullet"/>
      <w:lvlText w:val="•"/>
      <w:lvlJc w:val="left"/>
      <w:pPr>
        <w:tabs>
          <w:tab w:val="num" w:pos="2160"/>
        </w:tabs>
        <w:ind w:left="2160" w:hanging="360"/>
      </w:pPr>
      <w:rPr>
        <w:rFonts w:ascii="Arial" w:hAnsi="Arial" w:hint="default"/>
      </w:rPr>
    </w:lvl>
    <w:lvl w:ilvl="3" w:tplc="447A4EBC" w:tentative="1">
      <w:start w:val="1"/>
      <w:numFmt w:val="bullet"/>
      <w:lvlText w:val="•"/>
      <w:lvlJc w:val="left"/>
      <w:pPr>
        <w:tabs>
          <w:tab w:val="num" w:pos="2880"/>
        </w:tabs>
        <w:ind w:left="2880" w:hanging="360"/>
      </w:pPr>
      <w:rPr>
        <w:rFonts w:ascii="Arial" w:hAnsi="Arial" w:hint="default"/>
      </w:rPr>
    </w:lvl>
    <w:lvl w:ilvl="4" w:tplc="E2E63308" w:tentative="1">
      <w:start w:val="1"/>
      <w:numFmt w:val="bullet"/>
      <w:lvlText w:val="•"/>
      <w:lvlJc w:val="left"/>
      <w:pPr>
        <w:tabs>
          <w:tab w:val="num" w:pos="3600"/>
        </w:tabs>
        <w:ind w:left="3600" w:hanging="360"/>
      </w:pPr>
      <w:rPr>
        <w:rFonts w:ascii="Arial" w:hAnsi="Arial" w:hint="default"/>
      </w:rPr>
    </w:lvl>
    <w:lvl w:ilvl="5" w:tplc="48D4728C" w:tentative="1">
      <w:start w:val="1"/>
      <w:numFmt w:val="bullet"/>
      <w:lvlText w:val="•"/>
      <w:lvlJc w:val="left"/>
      <w:pPr>
        <w:tabs>
          <w:tab w:val="num" w:pos="4320"/>
        </w:tabs>
        <w:ind w:left="4320" w:hanging="360"/>
      </w:pPr>
      <w:rPr>
        <w:rFonts w:ascii="Arial" w:hAnsi="Arial" w:hint="default"/>
      </w:rPr>
    </w:lvl>
    <w:lvl w:ilvl="6" w:tplc="E68AD946" w:tentative="1">
      <w:start w:val="1"/>
      <w:numFmt w:val="bullet"/>
      <w:lvlText w:val="•"/>
      <w:lvlJc w:val="left"/>
      <w:pPr>
        <w:tabs>
          <w:tab w:val="num" w:pos="5040"/>
        </w:tabs>
        <w:ind w:left="5040" w:hanging="360"/>
      </w:pPr>
      <w:rPr>
        <w:rFonts w:ascii="Arial" w:hAnsi="Arial" w:hint="default"/>
      </w:rPr>
    </w:lvl>
    <w:lvl w:ilvl="7" w:tplc="100628B4" w:tentative="1">
      <w:start w:val="1"/>
      <w:numFmt w:val="bullet"/>
      <w:lvlText w:val="•"/>
      <w:lvlJc w:val="left"/>
      <w:pPr>
        <w:tabs>
          <w:tab w:val="num" w:pos="5760"/>
        </w:tabs>
        <w:ind w:left="5760" w:hanging="360"/>
      </w:pPr>
      <w:rPr>
        <w:rFonts w:ascii="Arial" w:hAnsi="Arial" w:hint="default"/>
      </w:rPr>
    </w:lvl>
    <w:lvl w:ilvl="8" w:tplc="F62C9408" w:tentative="1">
      <w:start w:val="1"/>
      <w:numFmt w:val="bullet"/>
      <w:lvlText w:val="•"/>
      <w:lvlJc w:val="left"/>
      <w:pPr>
        <w:tabs>
          <w:tab w:val="num" w:pos="6480"/>
        </w:tabs>
        <w:ind w:left="6480" w:hanging="360"/>
      </w:pPr>
      <w:rPr>
        <w:rFonts w:ascii="Arial" w:hAnsi="Arial" w:hint="default"/>
      </w:rPr>
    </w:lvl>
  </w:abstractNum>
  <w:abstractNum w:abstractNumId="5">
    <w:nsid w:val="19CA15E2"/>
    <w:multiLevelType w:val="hybridMultilevel"/>
    <w:tmpl w:val="8C46DF60"/>
    <w:lvl w:ilvl="0" w:tplc="E77E6226">
      <w:start w:val="1"/>
      <w:numFmt w:val="bullet"/>
      <w:lvlText w:val="•"/>
      <w:lvlJc w:val="left"/>
      <w:pPr>
        <w:tabs>
          <w:tab w:val="num" w:pos="720"/>
        </w:tabs>
        <w:ind w:left="720" w:hanging="360"/>
      </w:pPr>
      <w:rPr>
        <w:rFonts w:ascii="Times New Roman" w:hAnsi="Times New Roman" w:hint="default"/>
      </w:rPr>
    </w:lvl>
    <w:lvl w:ilvl="1" w:tplc="B1CED6C0" w:tentative="1">
      <w:start w:val="1"/>
      <w:numFmt w:val="bullet"/>
      <w:lvlText w:val="•"/>
      <w:lvlJc w:val="left"/>
      <w:pPr>
        <w:tabs>
          <w:tab w:val="num" w:pos="1440"/>
        </w:tabs>
        <w:ind w:left="1440" w:hanging="360"/>
      </w:pPr>
      <w:rPr>
        <w:rFonts w:ascii="Times New Roman" w:hAnsi="Times New Roman" w:hint="default"/>
      </w:rPr>
    </w:lvl>
    <w:lvl w:ilvl="2" w:tplc="FF7CE812" w:tentative="1">
      <w:start w:val="1"/>
      <w:numFmt w:val="bullet"/>
      <w:lvlText w:val="•"/>
      <w:lvlJc w:val="left"/>
      <w:pPr>
        <w:tabs>
          <w:tab w:val="num" w:pos="2160"/>
        </w:tabs>
        <w:ind w:left="2160" w:hanging="360"/>
      </w:pPr>
      <w:rPr>
        <w:rFonts w:ascii="Times New Roman" w:hAnsi="Times New Roman" w:hint="default"/>
      </w:rPr>
    </w:lvl>
    <w:lvl w:ilvl="3" w:tplc="BC94EFB4" w:tentative="1">
      <w:start w:val="1"/>
      <w:numFmt w:val="bullet"/>
      <w:lvlText w:val="•"/>
      <w:lvlJc w:val="left"/>
      <w:pPr>
        <w:tabs>
          <w:tab w:val="num" w:pos="2880"/>
        </w:tabs>
        <w:ind w:left="2880" w:hanging="360"/>
      </w:pPr>
      <w:rPr>
        <w:rFonts w:ascii="Times New Roman" w:hAnsi="Times New Roman" w:hint="default"/>
      </w:rPr>
    </w:lvl>
    <w:lvl w:ilvl="4" w:tplc="942AB6C0" w:tentative="1">
      <w:start w:val="1"/>
      <w:numFmt w:val="bullet"/>
      <w:lvlText w:val="•"/>
      <w:lvlJc w:val="left"/>
      <w:pPr>
        <w:tabs>
          <w:tab w:val="num" w:pos="3600"/>
        </w:tabs>
        <w:ind w:left="3600" w:hanging="360"/>
      </w:pPr>
      <w:rPr>
        <w:rFonts w:ascii="Times New Roman" w:hAnsi="Times New Roman" w:hint="default"/>
      </w:rPr>
    </w:lvl>
    <w:lvl w:ilvl="5" w:tplc="68BEB00E" w:tentative="1">
      <w:start w:val="1"/>
      <w:numFmt w:val="bullet"/>
      <w:lvlText w:val="•"/>
      <w:lvlJc w:val="left"/>
      <w:pPr>
        <w:tabs>
          <w:tab w:val="num" w:pos="4320"/>
        </w:tabs>
        <w:ind w:left="4320" w:hanging="360"/>
      </w:pPr>
      <w:rPr>
        <w:rFonts w:ascii="Times New Roman" w:hAnsi="Times New Roman" w:hint="default"/>
      </w:rPr>
    </w:lvl>
    <w:lvl w:ilvl="6" w:tplc="80E40BA8" w:tentative="1">
      <w:start w:val="1"/>
      <w:numFmt w:val="bullet"/>
      <w:lvlText w:val="•"/>
      <w:lvlJc w:val="left"/>
      <w:pPr>
        <w:tabs>
          <w:tab w:val="num" w:pos="5040"/>
        </w:tabs>
        <w:ind w:left="5040" w:hanging="360"/>
      </w:pPr>
      <w:rPr>
        <w:rFonts w:ascii="Times New Roman" w:hAnsi="Times New Roman" w:hint="default"/>
      </w:rPr>
    </w:lvl>
    <w:lvl w:ilvl="7" w:tplc="814825A8" w:tentative="1">
      <w:start w:val="1"/>
      <w:numFmt w:val="bullet"/>
      <w:lvlText w:val="•"/>
      <w:lvlJc w:val="left"/>
      <w:pPr>
        <w:tabs>
          <w:tab w:val="num" w:pos="5760"/>
        </w:tabs>
        <w:ind w:left="5760" w:hanging="360"/>
      </w:pPr>
      <w:rPr>
        <w:rFonts w:ascii="Times New Roman" w:hAnsi="Times New Roman" w:hint="default"/>
      </w:rPr>
    </w:lvl>
    <w:lvl w:ilvl="8" w:tplc="FF8ADAAE" w:tentative="1">
      <w:start w:val="1"/>
      <w:numFmt w:val="bullet"/>
      <w:lvlText w:val="•"/>
      <w:lvlJc w:val="left"/>
      <w:pPr>
        <w:tabs>
          <w:tab w:val="num" w:pos="6480"/>
        </w:tabs>
        <w:ind w:left="6480" w:hanging="360"/>
      </w:pPr>
      <w:rPr>
        <w:rFonts w:ascii="Times New Roman" w:hAnsi="Times New Roman" w:hint="default"/>
      </w:rPr>
    </w:lvl>
  </w:abstractNum>
  <w:abstractNum w:abstractNumId="6">
    <w:nsid w:val="26C62E88"/>
    <w:multiLevelType w:val="hybridMultilevel"/>
    <w:tmpl w:val="C1C8AE96"/>
    <w:lvl w:ilvl="0" w:tplc="61F8FCD4">
      <w:start w:val="1"/>
      <w:numFmt w:val="bullet"/>
      <w:lvlText w:val="-"/>
      <w:lvlJc w:val="left"/>
      <w:pPr>
        <w:tabs>
          <w:tab w:val="num" w:pos="360"/>
        </w:tabs>
        <w:ind w:left="360" w:hanging="360"/>
      </w:pPr>
      <w:rPr>
        <w:rFonts w:ascii="Times New Roman" w:hAnsi="Times New Roman" w:hint="default"/>
      </w:rPr>
    </w:lvl>
    <w:lvl w:ilvl="1" w:tplc="F3EE87F0" w:tentative="1">
      <w:start w:val="1"/>
      <w:numFmt w:val="bullet"/>
      <w:lvlText w:val="-"/>
      <w:lvlJc w:val="left"/>
      <w:pPr>
        <w:tabs>
          <w:tab w:val="num" w:pos="1080"/>
        </w:tabs>
        <w:ind w:left="1080" w:hanging="360"/>
      </w:pPr>
      <w:rPr>
        <w:rFonts w:ascii="Times New Roman" w:hAnsi="Times New Roman" w:hint="default"/>
      </w:rPr>
    </w:lvl>
    <w:lvl w:ilvl="2" w:tplc="A4468556" w:tentative="1">
      <w:start w:val="1"/>
      <w:numFmt w:val="bullet"/>
      <w:lvlText w:val="-"/>
      <w:lvlJc w:val="left"/>
      <w:pPr>
        <w:tabs>
          <w:tab w:val="num" w:pos="1800"/>
        </w:tabs>
        <w:ind w:left="1800" w:hanging="360"/>
      </w:pPr>
      <w:rPr>
        <w:rFonts w:ascii="Times New Roman" w:hAnsi="Times New Roman" w:hint="default"/>
      </w:rPr>
    </w:lvl>
    <w:lvl w:ilvl="3" w:tplc="DE946B9C" w:tentative="1">
      <w:start w:val="1"/>
      <w:numFmt w:val="bullet"/>
      <w:lvlText w:val="-"/>
      <w:lvlJc w:val="left"/>
      <w:pPr>
        <w:tabs>
          <w:tab w:val="num" w:pos="2520"/>
        </w:tabs>
        <w:ind w:left="2520" w:hanging="360"/>
      </w:pPr>
      <w:rPr>
        <w:rFonts w:ascii="Times New Roman" w:hAnsi="Times New Roman" w:hint="default"/>
      </w:rPr>
    </w:lvl>
    <w:lvl w:ilvl="4" w:tplc="B394EAFA" w:tentative="1">
      <w:start w:val="1"/>
      <w:numFmt w:val="bullet"/>
      <w:lvlText w:val="-"/>
      <w:lvlJc w:val="left"/>
      <w:pPr>
        <w:tabs>
          <w:tab w:val="num" w:pos="3240"/>
        </w:tabs>
        <w:ind w:left="3240" w:hanging="360"/>
      </w:pPr>
      <w:rPr>
        <w:rFonts w:ascii="Times New Roman" w:hAnsi="Times New Roman" w:hint="default"/>
      </w:rPr>
    </w:lvl>
    <w:lvl w:ilvl="5" w:tplc="3F4CAC2E" w:tentative="1">
      <w:start w:val="1"/>
      <w:numFmt w:val="bullet"/>
      <w:lvlText w:val="-"/>
      <w:lvlJc w:val="left"/>
      <w:pPr>
        <w:tabs>
          <w:tab w:val="num" w:pos="3960"/>
        </w:tabs>
        <w:ind w:left="3960" w:hanging="360"/>
      </w:pPr>
      <w:rPr>
        <w:rFonts w:ascii="Times New Roman" w:hAnsi="Times New Roman" w:hint="default"/>
      </w:rPr>
    </w:lvl>
    <w:lvl w:ilvl="6" w:tplc="025AA9DE" w:tentative="1">
      <w:start w:val="1"/>
      <w:numFmt w:val="bullet"/>
      <w:lvlText w:val="-"/>
      <w:lvlJc w:val="left"/>
      <w:pPr>
        <w:tabs>
          <w:tab w:val="num" w:pos="4680"/>
        </w:tabs>
        <w:ind w:left="4680" w:hanging="360"/>
      </w:pPr>
      <w:rPr>
        <w:rFonts w:ascii="Times New Roman" w:hAnsi="Times New Roman" w:hint="default"/>
      </w:rPr>
    </w:lvl>
    <w:lvl w:ilvl="7" w:tplc="42983374" w:tentative="1">
      <w:start w:val="1"/>
      <w:numFmt w:val="bullet"/>
      <w:lvlText w:val="-"/>
      <w:lvlJc w:val="left"/>
      <w:pPr>
        <w:tabs>
          <w:tab w:val="num" w:pos="5400"/>
        </w:tabs>
        <w:ind w:left="5400" w:hanging="360"/>
      </w:pPr>
      <w:rPr>
        <w:rFonts w:ascii="Times New Roman" w:hAnsi="Times New Roman" w:hint="default"/>
      </w:rPr>
    </w:lvl>
    <w:lvl w:ilvl="8" w:tplc="767A98FC" w:tentative="1">
      <w:start w:val="1"/>
      <w:numFmt w:val="bullet"/>
      <w:lvlText w:val="-"/>
      <w:lvlJc w:val="left"/>
      <w:pPr>
        <w:tabs>
          <w:tab w:val="num" w:pos="6120"/>
        </w:tabs>
        <w:ind w:left="6120" w:hanging="360"/>
      </w:pPr>
      <w:rPr>
        <w:rFonts w:ascii="Times New Roman" w:hAnsi="Times New Roman" w:hint="default"/>
      </w:rPr>
    </w:lvl>
  </w:abstractNum>
  <w:abstractNum w:abstractNumId="7">
    <w:nsid w:val="28E1684C"/>
    <w:multiLevelType w:val="hybridMultilevel"/>
    <w:tmpl w:val="D7687338"/>
    <w:lvl w:ilvl="0" w:tplc="C86A2992">
      <w:start w:val="1"/>
      <w:numFmt w:val="bullet"/>
      <w:lvlText w:val="•"/>
      <w:lvlJc w:val="left"/>
      <w:pPr>
        <w:tabs>
          <w:tab w:val="num" w:pos="720"/>
        </w:tabs>
        <w:ind w:left="720" w:hanging="360"/>
      </w:pPr>
      <w:rPr>
        <w:rFonts w:ascii="Times New Roman" w:hAnsi="Times New Roman" w:hint="default"/>
      </w:rPr>
    </w:lvl>
    <w:lvl w:ilvl="1" w:tplc="2CBC7CE6" w:tentative="1">
      <w:start w:val="1"/>
      <w:numFmt w:val="bullet"/>
      <w:lvlText w:val="•"/>
      <w:lvlJc w:val="left"/>
      <w:pPr>
        <w:tabs>
          <w:tab w:val="num" w:pos="1440"/>
        </w:tabs>
        <w:ind w:left="1440" w:hanging="360"/>
      </w:pPr>
      <w:rPr>
        <w:rFonts w:ascii="Times New Roman" w:hAnsi="Times New Roman" w:hint="default"/>
      </w:rPr>
    </w:lvl>
    <w:lvl w:ilvl="2" w:tplc="05481E0A" w:tentative="1">
      <w:start w:val="1"/>
      <w:numFmt w:val="bullet"/>
      <w:lvlText w:val="•"/>
      <w:lvlJc w:val="left"/>
      <w:pPr>
        <w:tabs>
          <w:tab w:val="num" w:pos="2160"/>
        </w:tabs>
        <w:ind w:left="2160" w:hanging="360"/>
      </w:pPr>
      <w:rPr>
        <w:rFonts w:ascii="Times New Roman" w:hAnsi="Times New Roman" w:hint="default"/>
      </w:rPr>
    </w:lvl>
    <w:lvl w:ilvl="3" w:tplc="D556E2AC" w:tentative="1">
      <w:start w:val="1"/>
      <w:numFmt w:val="bullet"/>
      <w:lvlText w:val="•"/>
      <w:lvlJc w:val="left"/>
      <w:pPr>
        <w:tabs>
          <w:tab w:val="num" w:pos="2880"/>
        </w:tabs>
        <w:ind w:left="2880" w:hanging="360"/>
      </w:pPr>
      <w:rPr>
        <w:rFonts w:ascii="Times New Roman" w:hAnsi="Times New Roman" w:hint="default"/>
      </w:rPr>
    </w:lvl>
    <w:lvl w:ilvl="4" w:tplc="A3EACA36" w:tentative="1">
      <w:start w:val="1"/>
      <w:numFmt w:val="bullet"/>
      <w:lvlText w:val="•"/>
      <w:lvlJc w:val="left"/>
      <w:pPr>
        <w:tabs>
          <w:tab w:val="num" w:pos="3600"/>
        </w:tabs>
        <w:ind w:left="3600" w:hanging="360"/>
      </w:pPr>
      <w:rPr>
        <w:rFonts w:ascii="Times New Roman" w:hAnsi="Times New Roman" w:hint="default"/>
      </w:rPr>
    </w:lvl>
    <w:lvl w:ilvl="5" w:tplc="3798291A" w:tentative="1">
      <w:start w:val="1"/>
      <w:numFmt w:val="bullet"/>
      <w:lvlText w:val="•"/>
      <w:lvlJc w:val="left"/>
      <w:pPr>
        <w:tabs>
          <w:tab w:val="num" w:pos="4320"/>
        </w:tabs>
        <w:ind w:left="4320" w:hanging="360"/>
      </w:pPr>
      <w:rPr>
        <w:rFonts w:ascii="Times New Roman" w:hAnsi="Times New Roman" w:hint="default"/>
      </w:rPr>
    </w:lvl>
    <w:lvl w:ilvl="6" w:tplc="30DE43D2" w:tentative="1">
      <w:start w:val="1"/>
      <w:numFmt w:val="bullet"/>
      <w:lvlText w:val="•"/>
      <w:lvlJc w:val="left"/>
      <w:pPr>
        <w:tabs>
          <w:tab w:val="num" w:pos="5040"/>
        </w:tabs>
        <w:ind w:left="5040" w:hanging="360"/>
      </w:pPr>
      <w:rPr>
        <w:rFonts w:ascii="Times New Roman" w:hAnsi="Times New Roman" w:hint="default"/>
      </w:rPr>
    </w:lvl>
    <w:lvl w:ilvl="7" w:tplc="3B547B0C" w:tentative="1">
      <w:start w:val="1"/>
      <w:numFmt w:val="bullet"/>
      <w:lvlText w:val="•"/>
      <w:lvlJc w:val="left"/>
      <w:pPr>
        <w:tabs>
          <w:tab w:val="num" w:pos="5760"/>
        </w:tabs>
        <w:ind w:left="5760" w:hanging="360"/>
      </w:pPr>
      <w:rPr>
        <w:rFonts w:ascii="Times New Roman" w:hAnsi="Times New Roman" w:hint="default"/>
      </w:rPr>
    </w:lvl>
    <w:lvl w:ilvl="8" w:tplc="0130FB42" w:tentative="1">
      <w:start w:val="1"/>
      <w:numFmt w:val="bullet"/>
      <w:lvlText w:val="•"/>
      <w:lvlJc w:val="left"/>
      <w:pPr>
        <w:tabs>
          <w:tab w:val="num" w:pos="6480"/>
        </w:tabs>
        <w:ind w:left="6480" w:hanging="360"/>
      </w:pPr>
      <w:rPr>
        <w:rFonts w:ascii="Times New Roman" w:hAnsi="Times New Roman" w:hint="default"/>
      </w:rPr>
    </w:lvl>
  </w:abstractNum>
  <w:abstractNum w:abstractNumId="8">
    <w:nsid w:val="348227DF"/>
    <w:multiLevelType w:val="hybridMultilevel"/>
    <w:tmpl w:val="94B8F8E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nsid w:val="44A659F3"/>
    <w:multiLevelType w:val="hybridMultilevel"/>
    <w:tmpl w:val="063A3D70"/>
    <w:lvl w:ilvl="0" w:tplc="84FC5FAE">
      <w:start w:val="1"/>
      <w:numFmt w:val="bullet"/>
      <w:lvlText w:val="•"/>
      <w:lvlJc w:val="left"/>
      <w:pPr>
        <w:tabs>
          <w:tab w:val="num" w:pos="720"/>
        </w:tabs>
        <w:ind w:left="720" w:hanging="360"/>
      </w:pPr>
      <w:rPr>
        <w:rFonts w:ascii="Times New Roman" w:hAnsi="Times New Roman" w:hint="default"/>
      </w:rPr>
    </w:lvl>
    <w:lvl w:ilvl="1" w:tplc="21CE2048" w:tentative="1">
      <w:start w:val="1"/>
      <w:numFmt w:val="bullet"/>
      <w:lvlText w:val="•"/>
      <w:lvlJc w:val="left"/>
      <w:pPr>
        <w:tabs>
          <w:tab w:val="num" w:pos="1440"/>
        </w:tabs>
        <w:ind w:left="1440" w:hanging="360"/>
      </w:pPr>
      <w:rPr>
        <w:rFonts w:ascii="Times New Roman" w:hAnsi="Times New Roman" w:hint="default"/>
      </w:rPr>
    </w:lvl>
    <w:lvl w:ilvl="2" w:tplc="EAEC261E" w:tentative="1">
      <w:start w:val="1"/>
      <w:numFmt w:val="bullet"/>
      <w:lvlText w:val="•"/>
      <w:lvlJc w:val="left"/>
      <w:pPr>
        <w:tabs>
          <w:tab w:val="num" w:pos="2160"/>
        </w:tabs>
        <w:ind w:left="2160" w:hanging="360"/>
      </w:pPr>
      <w:rPr>
        <w:rFonts w:ascii="Times New Roman" w:hAnsi="Times New Roman" w:hint="default"/>
      </w:rPr>
    </w:lvl>
    <w:lvl w:ilvl="3" w:tplc="D20008A2" w:tentative="1">
      <w:start w:val="1"/>
      <w:numFmt w:val="bullet"/>
      <w:lvlText w:val="•"/>
      <w:lvlJc w:val="left"/>
      <w:pPr>
        <w:tabs>
          <w:tab w:val="num" w:pos="2880"/>
        </w:tabs>
        <w:ind w:left="2880" w:hanging="360"/>
      </w:pPr>
      <w:rPr>
        <w:rFonts w:ascii="Times New Roman" w:hAnsi="Times New Roman" w:hint="default"/>
      </w:rPr>
    </w:lvl>
    <w:lvl w:ilvl="4" w:tplc="A08C963C" w:tentative="1">
      <w:start w:val="1"/>
      <w:numFmt w:val="bullet"/>
      <w:lvlText w:val="•"/>
      <w:lvlJc w:val="left"/>
      <w:pPr>
        <w:tabs>
          <w:tab w:val="num" w:pos="3600"/>
        </w:tabs>
        <w:ind w:left="3600" w:hanging="360"/>
      </w:pPr>
      <w:rPr>
        <w:rFonts w:ascii="Times New Roman" w:hAnsi="Times New Roman" w:hint="default"/>
      </w:rPr>
    </w:lvl>
    <w:lvl w:ilvl="5" w:tplc="1E3C4BC8" w:tentative="1">
      <w:start w:val="1"/>
      <w:numFmt w:val="bullet"/>
      <w:lvlText w:val="•"/>
      <w:lvlJc w:val="left"/>
      <w:pPr>
        <w:tabs>
          <w:tab w:val="num" w:pos="4320"/>
        </w:tabs>
        <w:ind w:left="4320" w:hanging="360"/>
      </w:pPr>
      <w:rPr>
        <w:rFonts w:ascii="Times New Roman" w:hAnsi="Times New Roman" w:hint="default"/>
      </w:rPr>
    </w:lvl>
    <w:lvl w:ilvl="6" w:tplc="C3307EAA" w:tentative="1">
      <w:start w:val="1"/>
      <w:numFmt w:val="bullet"/>
      <w:lvlText w:val="•"/>
      <w:lvlJc w:val="left"/>
      <w:pPr>
        <w:tabs>
          <w:tab w:val="num" w:pos="5040"/>
        </w:tabs>
        <w:ind w:left="5040" w:hanging="360"/>
      </w:pPr>
      <w:rPr>
        <w:rFonts w:ascii="Times New Roman" w:hAnsi="Times New Roman" w:hint="default"/>
      </w:rPr>
    </w:lvl>
    <w:lvl w:ilvl="7" w:tplc="CEF63740" w:tentative="1">
      <w:start w:val="1"/>
      <w:numFmt w:val="bullet"/>
      <w:lvlText w:val="•"/>
      <w:lvlJc w:val="left"/>
      <w:pPr>
        <w:tabs>
          <w:tab w:val="num" w:pos="5760"/>
        </w:tabs>
        <w:ind w:left="5760" w:hanging="360"/>
      </w:pPr>
      <w:rPr>
        <w:rFonts w:ascii="Times New Roman" w:hAnsi="Times New Roman" w:hint="default"/>
      </w:rPr>
    </w:lvl>
    <w:lvl w:ilvl="8" w:tplc="E6001588" w:tentative="1">
      <w:start w:val="1"/>
      <w:numFmt w:val="bullet"/>
      <w:lvlText w:val="•"/>
      <w:lvlJc w:val="left"/>
      <w:pPr>
        <w:tabs>
          <w:tab w:val="num" w:pos="6480"/>
        </w:tabs>
        <w:ind w:left="6480" w:hanging="360"/>
      </w:pPr>
      <w:rPr>
        <w:rFonts w:ascii="Times New Roman" w:hAnsi="Times New Roman" w:hint="default"/>
      </w:rPr>
    </w:lvl>
  </w:abstractNum>
  <w:abstractNum w:abstractNumId="10">
    <w:nsid w:val="54BB55F4"/>
    <w:multiLevelType w:val="hybridMultilevel"/>
    <w:tmpl w:val="82A68D3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nsid w:val="6207791F"/>
    <w:multiLevelType w:val="hybridMultilevel"/>
    <w:tmpl w:val="E94A511C"/>
    <w:lvl w:ilvl="0" w:tplc="24C89792">
      <w:start w:val="1"/>
      <w:numFmt w:val="bullet"/>
      <w:lvlText w:val="•"/>
      <w:lvlJc w:val="left"/>
      <w:pPr>
        <w:tabs>
          <w:tab w:val="num" w:pos="720"/>
        </w:tabs>
        <w:ind w:left="720" w:hanging="360"/>
      </w:pPr>
      <w:rPr>
        <w:rFonts w:ascii="Times New Roman" w:hAnsi="Times New Roman" w:hint="default"/>
      </w:rPr>
    </w:lvl>
    <w:lvl w:ilvl="1" w:tplc="2BB8B786" w:tentative="1">
      <w:start w:val="1"/>
      <w:numFmt w:val="bullet"/>
      <w:lvlText w:val="•"/>
      <w:lvlJc w:val="left"/>
      <w:pPr>
        <w:tabs>
          <w:tab w:val="num" w:pos="1440"/>
        </w:tabs>
        <w:ind w:left="1440" w:hanging="360"/>
      </w:pPr>
      <w:rPr>
        <w:rFonts w:ascii="Times New Roman" w:hAnsi="Times New Roman" w:hint="default"/>
      </w:rPr>
    </w:lvl>
    <w:lvl w:ilvl="2" w:tplc="37DEBD54" w:tentative="1">
      <w:start w:val="1"/>
      <w:numFmt w:val="bullet"/>
      <w:lvlText w:val="•"/>
      <w:lvlJc w:val="left"/>
      <w:pPr>
        <w:tabs>
          <w:tab w:val="num" w:pos="2160"/>
        </w:tabs>
        <w:ind w:left="2160" w:hanging="360"/>
      </w:pPr>
      <w:rPr>
        <w:rFonts w:ascii="Times New Roman" w:hAnsi="Times New Roman" w:hint="default"/>
      </w:rPr>
    </w:lvl>
    <w:lvl w:ilvl="3" w:tplc="D8CEFB34" w:tentative="1">
      <w:start w:val="1"/>
      <w:numFmt w:val="bullet"/>
      <w:lvlText w:val="•"/>
      <w:lvlJc w:val="left"/>
      <w:pPr>
        <w:tabs>
          <w:tab w:val="num" w:pos="2880"/>
        </w:tabs>
        <w:ind w:left="2880" w:hanging="360"/>
      </w:pPr>
      <w:rPr>
        <w:rFonts w:ascii="Times New Roman" w:hAnsi="Times New Roman" w:hint="default"/>
      </w:rPr>
    </w:lvl>
    <w:lvl w:ilvl="4" w:tplc="AE3E25DA" w:tentative="1">
      <w:start w:val="1"/>
      <w:numFmt w:val="bullet"/>
      <w:lvlText w:val="•"/>
      <w:lvlJc w:val="left"/>
      <w:pPr>
        <w:tabs>
          <w:tab w:val="num" w:pos="3600"/>
        </w:tabs>
        <w:ind w:left="3600" w:hanging="360"/>
      </w:pPr>
      <w:rPr>
        <w:rFonts w:ascii="Times New Roman" w:hAnsi="Times New Roman" w:hint="default"/>
      </w:rPr>
    </w:lvl>
    <w:lvl w:ilvl="5" w:tplc="7AB4B7D8" w:tentative="1">
      <w:start w:val="1"/>
      <w:numFmt w:val="bullet"/>
      <w:lvlText w:val="•"/>
      <w:lvlJc w:val="left"/>
      <w:pPr>
        <w:tabs>
          <w:tab w:val="num" w:pos="4320"/>
        </w:tabs>
        <w:ind w:left="4320" w:hanging="360"/>
      </w:pPr>
      <w:rPr>
        <w:rFonts w:ascii="Times New Roman" w:hAnsi="Times New Roman" w:hint="default"/>
      </w:rPr>
    </w:lvl>
    <w:lvl w:ilvl="6" w:tplc="692054AA" w:tentative="1">
      <w:start w:val="1"/>
      <w:numFmt w:val="bullet"/>
      <w:lvlText w:val="•"/>
      <w:lvlJc w:val="left"/>
      <w:pPr>
        <w:tabs>
          <w:tab w:val="num" w:pos="5040"/>
        </w:tabs>
        <w:ind w:left="5040" w:hanging="360"/>
      </w:pPr>
      <w:rPr>
        <w:rFonts w:ascii="Times New Roman" w:hAnsi="Times New Roman" w:hint="default"/>
      </w:rPr>
    </w:lvl>
    <w:lvl w:ilvl="7" w:tplc="769CAEFA" w:tentative="1">
      <w:start w:val="1"/>
      <w:numFmt w:val="bullet"/>
      <w:lvlText w:val="•"/>
      <w:lvlJc w:val="left"/>
      <w:pPr>
        <w:tabs>
          <w:tab w:val="num" w:pos="5760"/>
        </w:tabs>
        <w:ind w:left="5760" w:hanging="360"/>
      </w:pPr>
      <w:rPr>
        <w:rFonts w:ascii="Times New Roman" w:hAnsi="Times New Roman" w:hint="default"/>
      </w:rPr>
    </w:lvl>
    <w:lvl w:ilvl="8" w:tplc="57E08DF4" w:tentative="1">
      <w:start w:val="1"/>
      <w:numFmt w:val="bullet"/>
      <w:lvlText w:val="•"/>
      <w:lvlJc w:val="left"/>
      <w:pPr>
        <w:tabs>
          <w:tab w:val="num" w:pos="6480"/>
        </w:tabs>
        <w:ind w:left="6480" w:hanging="360"/>
      </w:pPr>
      <w:rPr>
        <w:rFonts w:ascii="Times New Roman" w:hAnsi="Times New Roman" w:hint="default"/>
      </w:rPr>
    </w:lvl>
  </w:abstractNum>
  <w:abstractNum w:abstractNumId="12">
    <w:nsid w:val="64722CFC"/>
    <w:multiLevelType w:val="hybridMultilevel"/>
    <w:tmpl w:val="0786069A"/>
    <w:lvl w:ilvl="0" w:tplc="7CA653E4">
      <w:start w:val="3"/>
      <w:numFmt w:val="bullet"/>
      <w:lvlText w:val="-"/>
      <w:lvlJc w:val="left"/>
      <w:pPr>
        <w:ind w:left="360" w:hanging="360"/>
      </w:pPr>
      <w:rPr>
        <w:rFonts w:ascii="Calibri" w:eastAsia="MS Mincho" w:hAnsi="Calibri" w:cstheme="minorHAns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651639BD"/>
    <w:multiLevelType w:val="hybridMultilevel"/>
    <w:tmpl w:val="7F3813E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nsid w:val="6B51418C"/>
    <w:multiLevelType w:val="hybridMultilevel"/>
    <w:tmpl w:val="C062F144"/>
    <w:lvl w:ilvl="0" w:tplc="8780AFF0">
      <w:start w:val="1"/>
      <w:numFmt w:val="bullet"/>
      <w:lvlText w:val="•"/>
      <w:lvlJc w:val="left"/>
      <w:pPr>
        <w:tabs>
          <w:tab w:val="num" w:pos="720"/>
        </w:tabs>
        <w:ind w:left="720" w:hanging="360"/>
      </w:pPr>
      <w:rPr>
        <w:rFonts w:ascii="Times New Roman" w:hAnsi="Times New Roman" w:hint="default"/>
      </w:rPr>
    </w:lvl>
    <w:lvl w:ilvl="1" w:tplc="F7DA25BA" w:tentative="1">
      <w:start w:val="1"/>
      <w:numFmt w:val="bullet"/>
      <w:lvlText w:val="•"/>
      <w:lvlJc w:val="left"/>
      <w:pPr>
        <w:tabs>
          <w:tab w:val="num" w:pos="1440"/>
        </w:tabs>
        <w:ind w:left="1440" w:hanging="360"/>
      </w:pPr>
      <w:rPr>
        <w:rFonts w:ascii="Times New Roman" w:hAnsi="Times New Roman" w:hint="default"/>
      </w:rPr>
    </w:lvl>
    <w:lvl w:ilvl="2" w:tplc="C93A2FDC" w:tentative="1">
      <w:start w:val="1"/>
      <w:numFmt w:val="bullet"/>
      <w:lvlText w:val="•"/>
      <w:lvlJc w:val="left"/>
      <w:pPr>
        <w:tabs>
          <w:tab w:val="num" w:pos="2160"/>
        </w:tabs>
        <w:ind w:left="2160" w:hanging="360"/>
      </w:pPr>
      <w:rPr>
        <w:rFonts w:ascii="Times New Roman" w:hAnsi="Times New Roman" w:hint="default"/>
      </w:rPr>
    </w:lvl>
    <w:lvl w:ilvl="3" w:tplc="6DFCB566" w:tentative="1">
      <w:start w:val="1"/>
      <w:numFmt w:val="bullet"/>
      <w:lvlText w:val="•"/>
      <w:lvlJc w:val="left"/>
      <w:pPr>
        <w:tabs>
          <w:tab w:val="num" w:pos="2880"/>
        </w:tabs>
        <w:ind w:left="2880" w:hanging="360"/>
      </w:pPr>
      <w:rPr>
        <w:rFonts w:ascii="Times New Roman" w:hAnsi="Times New Roman" w:hint="default"/>
      </w:rPr>
    </w:lvl>
    <w:lvl w:ilvl="4" w:tplc="780254B0" w:tentative="1">
      <w:start w:val="1"/>
      <w:numFmt w:val="bullet"/>
      <w:lvlText w:val="•"/>
      <w:lvlJc w:val="left"/>
      <w:pPr>
        <w:tabs>
          <w:tab w:val="num" w:pos="3600"/>
        </w:tabs>
        <w:ind w:left="3600" w:hanging="360"/>
      </w:pPr>
      <w:rPr>
        <w:rFonts w:ascii="Times New Roman" w:hAnsi="Times New Roman" w:hint="default"/>
      </w:rPr>
    </w:lvl>
    <w:lvl w:ilvl="5" w:tplc="60AC1092" w:tentative="1">
      <w:start w:val="1"/>
      <w:numFmt w:val="bullet"/>
      <w:lvlText w:val="•"/>
      <w:lvlJc w:val="left"/>
      <w:pPr>
        <w:tabs>
          <w:tab w:val="num" w:pos="4320"/>
        </w:tabs>
        <w:ind w:left="4320" w:hanging="360"/>
      </w:pPr>
      <w:rPr>
        <w:rFonts w:ascii="Times New Roman" w:hAnsi="Times New Roman" w:hint="default"/>
      </w:rPr>
    </w:lvl>
    <w:lvl w:ilvl="6" w:tplc="F7FE7B08" w:tentative="1">
      <w:start w:val="1"/>
      <w:numFmt w:val="bullet"/>
      <w:lvlText w:val="•"/>
      <w:lvlJc w:val="left"/>
      <w:pPr>
        <w:tabs>
          <w:tab w:val="num" w:pos="5040"/>
        </w:tabs>
        <w:ind w:left="5040" w:hanging="360"/>
      </w:pPr>
      <w:rPr>
        <w:rFonts w:ascii="Times New Roman" w:hAnsi="Times New Roman" w:hint="default"/>
      </w:rPr>
    </w:lvl>
    <w:lvl w:ilvl="7" w:tplc="708C4476" w:tentative="1">
      <w:start w:val="1"/>
      <w:numFmt w:val="bullet"/>
      <w:lvlText w:val="•"/>
      <w:lvlJc w:val="left"/>
      <w:pPr>
        <w:tabs>
          <w:tab w:val="num" w:pos="5760"/>
        </w:tabs>
        <w:ind w:left="5760" w:hanging="360"/>
      </w:pPr>
      <w:rPr>
        <w:rFonts w:ascii="Times New Roman" w:hAnsi="Times New Roman" w:hint="default"/>
      </w:rPr>
    </w:lvl>
    <w:lvl w:ilvl="8" w:tplc="CC56732C" w:tentative="1">
      <w:start w:val="1"/>
      <w:numFmt w:val="bullet"/>
      <w:lvlText w:val="•"/>
      <w:lvlJc w:val="left"/>
      <w:pPr>
        <w:tabs>
          <w:tab w:val="num" w:pos="6480"/>
        </w:tabs>
        <w:ind w:left="6480" w:hanging="360"/>
      </w:pPr>
      <w:rPr>
        <w:rFonts w:ascii="Times New Roman" w:hAnsi="Times New Roman" w:hint="default"/>
      </w:rPr>
    </w:lvl>
  </w:abstractNum>
  <w:abstractNum w:abstractNumId="15">
    <w:nsid w:val="711B77AA"/>
    <w:multiLevelType w:val="hybridMultilevel"/>
    <w:tmpl w:val="92A8DBCE"/>
    <w:lvl w:ilvl="0" w:tplc="7CA653E4">
      <w:start w:val="3"/>
      <w:numFmt w:val="bullet"/>
      <w:lvlText w:val="-"/>
      <w:lvlJc w:val="left"/>
      <w:pPr>
        <w:ind w:left="360" w:hanging="360"/>
      </w:pPr>
      <w:rPr>
        <w:rFonts w:ascii="Calibri" w:eastAsia="MS Mincho" w:hAnsi="Calibri" w:cstheme="minorHAns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71910DD4"/>
    <w:multiLevelType w:val="hybridMultilevel"/>
    <w:tmpl w:val="5CB649E0"/>
    <w:lvl w:ilvl="0" w:tplc="722EE0BA">
      <w:start w:val="1"/>
      <w:numFmt w:val="bullet"/>
      <w:lvlText w:val=""/>
      <w:lvlJc w:val="left"/>
      <w:pPr>
        <w:tabs>
          <w:tab w:val="num" w:pos="720"/>
        </w:tabs>
        <w:ind w:left="720" w:hanging="360"/>
      </w:pPr>
      <w:rPr>
        <w:rFonts w:ascii="Wingdings" w:hAnsi="Wingdings" w:hint="default"/>
      </w:rPr>
    </w:lvl>
    <w:lvl w:ilvl="1" w:tplc="E070AB98" w:tentative="1">
      <w:start w:val="1"/>
      <w:numFmt w:val="bullet"/>
      <w:lvlText w:val=""/>
      <w:lvlJc w:val="left"/>
      <w:pPr>
        <w:tabs>
          <w:tab w:val="num" w:pos="1440"/>
        </w:tabs>
        <w:ind w:left="1440" w:hanging="360"/>
      </w:pPr>
      <w:rPr>
        <w:rFonts w:ascii="Wingdings" w:hAnsi="Wingdings" w:hint="default"/>
      </w:rPr>
    </w:lvl>
    <w:lvl w:ilvl="2" w:tplc="50BE0600" w:tentative="1">
      <w:start w:val="1"/>
      <w:numFmt w:val="bullet"/>
      <w:lvlText w:val=""/>
      <w:lvlJc w:val="left"/>
      <w:pPr>
        <w:tabs>
          <w:tab w:val="num" w:pos="2160"/>
        </w:tabs>
        <w:ind w:left="2160" w:hanging="360"/>
      </w:pPr>
      <w:rPr>
        <w:rFonts w:ascii="Wingdings" w:hAnsi="Wingdings" w:hint="default"/>
      </w:rPr>
    </w:lvl>
    <w:lvl w:ilvl="3" w:tplc="A4886990" w:tentative="1">
      <w:start w:val="1"/>
      <w:numFmt w:val="bullet"/>
      <w:lvlText w:val=""/>
      <w:lvlJc w:val="left"/>
      <w:pPr>
        <w:tabs>
          <w:tab w:val="num" w:pos="2880"/>
        </w:tabs>
        <w:ind w:left="2880" w:hanging="360"/>
      </w:pPr>
      <w:rPr>
        <w:rFonts w:ascii="Wingdings" w:hAnsi="Wingdings" w:hint="default"/>
      </w:rPr>
    </w:lvl>
    <w:lvl w:ilvl="4" w:tplc="37066E6E" w:tentative="1">
      <w:start w:val="1"/>
      <w:numFmt w:val="bullet"/>
      <w:lvlText w:val=""/>
      <w:lvlJc w:val="left"/>
      <w:pPr>
        <w:tabs>
          <w:tab w:val="num" w:pos="3600"/>
        </w:tabs>
        <w:ind w:left="3600" w:hanging="360"/>
      </w:pPr>
      <w:rPr>
        <w:rFonts w:ascii="Wingdings" w:hAnsi="Wingdings" w:hint="default"/>
      </w:rPr>
    </w:lvl>
    <w:lvl w:ilvl="5" w:tplc="D2942EA4" w:tentative="1">
      <w:start w:val="1"/>
      <w:numFmt w:val="bullet"/>
      <w:lvlText w:val=""/>
      <w:lvlJc w:val="left"/>
      <w:pPr>
        <w:tabs>
          <w:tab w:val="num" w:pos="4320"/>
        </w:tabs>
        <w:ind w:left="4320" w:hanging="360"/>
      </w:pPr>
      <w:rPr>
        <w:rFonts w:ascii="Wingdings" w:hAnsi="Wingdings" w:hint="default"/>
      </w:rPr>
    </w:lvl>
    <w:lvl w:ilvl="6" w:tplc="CA6E8ED6" w:tentative="1">
      <w:start w:val="1"/>
      <w:numFmt w:val="bullet"/>
      <w:lvlText w:val=""/>
      <w:lvlJc w:val="left"/>
      <w:pPr>
        <w:tabs>
          <w:tab w:val="num" w:pos="5040"/>
        </w:tabs>
        <w:ind w:left="5040" w:hanging="360"/>
      </w:pPr>
      <w:rPr>
        <w:rFonts w:ascii="Wingdings" w:hAnsi="Wingdings" w:hint="default"/>
      </w:rPr>
    </w:lvl>
    <w:lvl w:ilvl="7" w:tplc="4974776E" w:tentative="1">
      <w:start w:val="1"/>
      <w:numFmt w:val="bullet"/>
      <w:lvlText w:val=""/>
      <w:lvlJc w:val="left"/>
      <w:pPr>
        <w:tabs>
          <w:tab w:val="num" w:pos="5760"/>
        </w:tabs>
        <w:ind w:left="5760" w:hanging="360"/>
      </w:pPr>
      <w:rPr>
        <w:rFonts w:ascii="Wingdings" w:hAnsi="Wingdings" w:hint="default"/>
      </w:rPr>
    </w:lvl>
    <w:lvl w:ilvl="8" w:tplc="54968C5C" w:tentative="1">
      <w:start w:val="1"/>
      <w:numFmt w:val="bullet"/>
      <w:lvlText w:val=""/>
      <w:lvlJc w:val="left"/>
      <w:pPr>
        <w:tabs>
          <w:tab w:val="num" w:pos="6480"/>
        </w:tabs>
        <w:ind w:left="6480" w:hanging="360"/>
      </w:pPr>
      <w:rPr>
        <w:rFonts w:ascii="Wingdings" w:hAnsi="Wingdings" w:hint="default"/>
      </w:rPr>
    </w:lvl>
  </w:abstractNum>
  <w:abstractNum w:abstractNumId="17">
    <w:nsid w:val="75A2249A"/>
    <w:multiLevelType w:val="hybridMultilevel"/>
    <w:tmpl w:val="D2EE89D4"/>
    <w:lvl w:ilvl="0" w:tplc="02B2E5E2">
      <w:start w:val="1"/>
      <w:numFmt w:val="bullet"/>
      <w:lvlText w:val="•"/>
      <w:lvlJc w:val="left"/>
      <w:pPr>
        <w:tabs>
          <w:tab w:val="num" w:pos="360"/>
        </w:tabs>
        <w:ind w:left="360" w:hanging="360"/>
      </w:pPr>
      <w:rPr>
        <w:rFonts w:ascii="Arial" w:hAnsi="Arial" w:hint="default"/>
      </w:rPr>
    </w:lvl>
    <w:lvl w:ilvl="1" w:tplc="CE343BEE" w:tentative="1">
      <w:start w:val="1"/>
      <w:numFmt w:val="bullet"/>
      <w:lvlText w:val="•"/>
      <w:lvlJc w:val="left"/>
      <w:pPr>
        <w:tabs>
          <w:tab w:val="num" w:pos="1080"/>
        </w:tabs>
        <w:ind w:left="1080" w:hanging="360"/>
      </w:pPr>
      <w:rPr>
        <w:rFonts w:ascii="Arial" w:hAnsi="Arial" w:hint="default"/>
      </w:rPr>
    </w:lvl>
    <w:lvl w:ilvl="2" w:tplc="8F8442BA" w:tentative="1">
      <w:start w:val="1"/>
      <w:numFmt w:val="bullet"/>
      <w:lvlText w:val="•"/>
      <w:lvlJc w:val="left"/>
      <w:pPr>
        <w:tabs>
          <w:tab w:val="num" w:pos="1800"/>
        </w:tabs>
        <w:ind w:left="1800" w:hanging="360"/>
      </w:pPr>
      <w:rPr>
        <w:rFonts w:ascii="Arial" w:hAnsi="Arial" w:hint="default"/>
      </w:rPr>
    </w:lvl>
    <w:lvl w:ilvl="3" w:tplc="681EA896" w:tentative="1">
      <w:start w:val="1"/>
      <w:numFmt w:val="bullet"/>
      <w:lvlText w:val="•"/>
      <w:lvlJc w:val="left"/>
      <w:pPr>
        <w:tabs>
          <w:tab w:val="num" w:pos="2520"/>
        </w:tabs>
        <w:ind w:left="2520" w:hanging="360"/>
      </w:pPr>
      <w:rPr>
        <w:rFonts w:ascii="Arial" w:hAnsi="Arial" w:hint="default"/>
      </w:rPr>
    </w:lvl>
    <w:lvl w:ilvl="4" w:tplc="F33A8B74" w:tentative="1">
      <w:start w:val="1"/>
      <w:numFmt w:val="bullet"/>
      <w:lvlText w:val="•"/>
      <w:lvlJc w:val="left"/>
      <w:pPr>
        <w:tabs>
          <w:tab w:val="num" w:pos="3240"/>
        </w:tabs>
        <w:ind w:left="3240" w:hanging="360"/>
      </w:pPr>
      <w:rPr>
        <w:rFonts w:ascii="Arial" w:hAnsi="Arial" w:hint="default"/>
      </w:rPr>
    </w:lvl>
    <w:lvl w:ilvl="5" w:tplc="54327A12" w:tentative="1">
      <w:start w:val="1"/>
      <w:numFmt w:val="bullet"/>
      <w:lvlText w:val="•"/>
      <w:lvlJc w:val="left"/>
      <w:pPr>
        <w:tabs>
          <w:tab w:val="num" w:pos="3960"/>
        </w:tabs>
        <w:ind w:left="3960" w:hanging="360"/>
      </w:pPr>
      <w:rPr>
        <w:rFonts w:ascii="Arial" w:hAnsi="Arial" w:hint="default"/>
      </w:rPr>
    </w:lvl>
    <w:lvl w:ilvl="6" w:tplc="A7586FBA" w:tentative="1">
      <w:start w:val="1"/>
      <w:numFmt w:val="bullet"/>
      <w:lvlText w:val="•"/>
      <w:lvlJc w:val="left"/>
      <w:pPr>
        <w:tabs>
          <w:tab w:val="num" w:pos="4680"/>
        </w:tabs>
        <w:ind w:left="4680" w:hanging="360"/>
      </w:pPr>
      <w:rPr>
        <w:rFonts w:ascii="Arial" w:hAnsi="Arial" w:hint="default"/>
      </w:rPr>
    </w:lvl>
    <w:lvl w:ilvl="7" w:tplc="C7628C9A" w:tentative="1">
      <w:start w:val="1"/>
      <w:numFmt w:val="bullet"/>
      <w:lvlText w:val="•"/>
      <w:lvlJc w:val="left"/>
      <w:pPr>
        <w:tabs>
          <w:tab w:val="num" w:pos="5400"/>
        </w:tabs>
        <w:ind w:left="5400" w:hanging="360"/>
      </w:pPr>
      <w:rPr>
        <w:rFonts w:ascii="Arial" w:hAnsi="Arial" w:hint="default"/>
      </w:rPr>
    </w:lvl>
    <w:lvl w:ilvl="8" w:tplc="8A1A9240" w:tentative="1">
      <w:start w:val="1"/>
      <w:numFmt w:val="bullet"/>
      <w:lvlText w:val="•"/>
      <w:lvlJc w:val="left"/>
      <w:pPr>
        <w:tabs>
          <w:tab w:val="num" w:pos="6120"/>
        </w:tabs>
        <w:ind w:left="6120" w:hanging="360"/>
      </w:pPr>
      <w:rPr>
        <w:rFonts w:ascii="Arial" w:hAnsi="Arial" w:hint="default"/>
      </w:rPr>
    </w:lvl>
  </w:abstractNum>
  <w:abstractNum w:abstractNumId="18">
    <w:nsid w:val="7736360E"/>
    <w:multiLevelType w:val="hybridMultilevel"/>
    <w:tmpl w:val="03423578"/>
    <w:lvl w:ilvl="0" w:tplc="8E8ACEC6">
      <w:start w:val="1"/>
      <w:numFmt w:val="bullet"/>
      <w:lvlText w:val="-"/>
      <w:lvlJc w:val="left"/>
      <w:pPr>
        <w:tabs>
          <w:tab w:val="num" w:pos="360"/>
        </w:tabs>
        <w:ind w:left="360" w:hanging="360"/>
      </w:pPr>
      <w:rPr>
        <w:rFonts w:ascii="Times New Roman" w:hAnsi="Times New Roman" w:hint="default"/>
      </w:rPr>
    </w:lvl>
    <w:lvl w:ilvl="1" w:tplc="2F9AB296" w:tentative="1">
      <w:start w:val="1"/>
      <w:numFmt w:val="bullet"/>
      <w:lvlText w:val="-"/>
      <w:lvlJc w:val="left"/>
      <w:pPr>
        <w:tabs>
          <w:tab w:val="num" w:pos="1080"/>
        </w:tabs>
        <w:ind w:left="1080" w:hanging="360"/>
      </w:pPr>
      <w:rPr>
        <w:rFonts w:ascii="Times New Roman" w:hAnsi="Times New Roman" w:hint="default"/>
      </w:rPr>
    </w:lvl>
    <w:lvl w:ilvl="2" w:tplc="A3E03B34" w:tentative="1">
      <w:start w:val="1"/>
      <w:numFmt w:val="bullet"/>
      <w:lvlText w:val="-"/>
      <w:lvlJc w:val="left"/>
      <w:pPr>
        <w:tabs>
          <w:tab w:val="num" w:pos="1800"/>
        </w:tabs>
        <w:ind w:left="1800" w:hanging="360"/>
      </w:pPr>
      <w:rPr>
        <w:rFonts w:ascii="Times New Roman" w:hAnsi="Times New Roman" w:hint="default"/>
      </w:rPr>
    </w:lvl>
    <w:lvl w:ilvl="3" w:tplc="AC42107A" w:tentative="1">
      <w:start w:val="1"/>
      <w:numFmt w:val="bullet"/>
      <w:lvlText w:val="-"/>
      <w:lvlJc w:val="left"/>
      <w:pPr>
        <w:tabs>
          <w:tab w:val="num" w:pos="2520"/>
        </w:tabs>
        <w:ind w:left="2520" w:hanging="360"/>
      </w:pPr>
      <w:rPr>
        <w:rFonts w:ascii="Times New Roman" w:hAnsi="Times New Roman" w:hint="default"/>
      </w:rPr>
    </w:lvl>
    <w:lvl w:ilvl="4" w:tplc="80CA2688" w:tentative="1">
      <w:start w:val="1"/>
      <w:numFmt w:val="bullet"/>
      <w:lvlText w:val="-"/>
      <w:lvlJc w:val="left"/>
      <w:pPr>
        <w:tabs>
          <w:tab w:val="num" w:pos="3240"/>
        </w:tabs>
        <w:ind w:left="3240" w:hanging="360"/>
      </w:pPr>
      <w:rPr>
        <w:rFonts w:ascii="Times New Roman" w:hAnsi="Times New Roman" w:hint="default"/>
      </w:rPr>
    </w:lvl>
    <w:lvl w:ilvl="5" w:tplc="B456F87E" w:tentative="1">
      <w:start w:val="1"/>
      <w:numFmt w:val="bullet"/>
      <w:lvlText w:val="-"/>
      <w:lvlJc w:val="left"/>
      <w:pPr>
        <w:tabs>
          <w:tab w:val="num" w:pos="3960"/>
        </w:tabs>
        <w:ind w:left="3960" w:hanging="360"/>
      </w:pPr>
      <w:rPr>
        <w:rFonts w:ascii="Times New Roman" w:hAnsi="Times New Roman" w:hint="default"/>
      </w:rPr>
    </w:lvl>
    <w:lvl w:ilvl="6" w:tplc="89FE7C40" w:tentative="1">
      <w:start w:val="1"/>
      <w:numFmt w:val="bullet"/>
      <w:lvlText w:val="-"/>
      <w:lvlJc w:val="left"/>
      <w:pPr>
        <w:tabs>
          <w:tab w:val="num" w:pos="4680"/>
        </w:tabs>
        <w:ind w:left="4680" w:hanging="360"/>
      </w:pPr>
      <w:rPr>
        <w:rFonts w:ascii="Times New Roman" w:hAnsi="Times New Roman" w:hint="default"/>
      </w:rPr>
    </w:lvl>
    <w:lvl w:ilvl="7" w:tplc="2D2C7766" w:tentative="1">
      <w:start w:val="1"/>
      <w:numFmt w:val="bullet"/>
      <w:lvlText w:val="-"/>
      <w:lvlJc w:val="left"/>
      <w:pPr>
        <w:tabs>
          <w:tab w:val="num" w:pos="5400"/>
        </w:tabs>
        <w:ind w:left="5400" w:hanging="360"/>
      </w:pPr>
      <w:rPr>
        <w:rFonts w:ascii="Times New Roman" w:hAnsi="Times New Roman" w:hint="default"/>
      </w:rPr>
    </w:lvl>
    <w:lvl w:ilvl="8" w:tplc="F1F4BD48" w:tentative="1">
      <w:start w:val="1"/>
      <w:numFmt w:val="bullet"/>
      <w:lvlText w:val="-"/>
      <w:lvlJc w:val="left"/>
      <w:pPr>
        <w:tabs>
          <w:tab w:val="num" w:pos="6120"/>
        </w:tabs>
        <w:ind w:left="6120" w:hanging="360"/>
      </w:pPr>
      <w:rPr>
        <w:rFonts w:ascii="Times New Roman" w:hAnsi="Times New Roman" w:hint="default"/>
      </w:rPr>
    </w:lvl>
  </w:abstractNum>
  <w:abstractNum w:abstractNumId="19">
    <w:nsid w:val="7F1340D0"/>
    <w:multiLevelType w:val="hybridMultilevel"/>
    <w:tmpl w:val="78D856E4"/>
    <w:lvl w:ilvl="0" w:tplc="F16A2564">
      <w:start w:val="1"/>
      <w:numFmt w:val="bullet"/>
      <w:lvlText w:val="-"/>
      <w:lvlJc w:val="left"/>
      <w:pPr>
        <w:tabs>
          <w:tab w:val="num" w:pos="360"/>
        </w:tabs>
        <w:ind w:left="360" w:hanging="360"/>
      </w:pPr>
      <w:rPr>
        <w:rFonts w:ascii="Times New Roman" w:hAnsi="Times New Roman" w:hint="default"/>
      </w:rPr>
    </w:lvl>
    <w:lvl w:ilvl="1" w:tplc="C466F5A4" w:tentative="1">
      <w:start w:val="1"/>
      <w:numFmt w:val="bullet"/>
      <w:lvlText w:val="-"/>
      <w:lvlJc w:val="left"/>
      <w:pPr>
        <w:tabs>
          <w:tab w:val="num" w:pos="1080"/>
        </w:tabs>
        <w:ind w:left="1080" w:hanging="360"/>
      </w:pPr>
      <w:rPr>
        <w:rFonts w:ascii="Times New Roman" w:hAnsi="Times New Roman" w:hint="default"/>
      </w:rPr>
    </w:lvl>
    <w:lvl w:ilvl="2" w:tplc="5DBC8830" w:tentative="1">
      <w:start w:val="1"/>
      <w:numFmt w:val="bullet"/>
      <w:lvlText w:val="-"/>
      <w:lvlJc w:val="left"/>
      <w:pPr>
        <w:tabs>
          <w:tab w:val="num" w:pos="1800"/>
        </w:tabs>
        <w:ind w:left="1800" w:hanging="360"/>
      </w:pPr>
      <w:rPr>
        <w:rFonts w:ascii="Times New Roman" w:hAnsi="Times New Roman" w:hint="default"/>
      </w:rPr>
    </w:lvl>
    <w:lvl w:ilvl="3" w:tplc="3854402C" w:tentative="1">
      <w:start w:val="1"/>
      <w:numFmt w:val="bullet"/>
      <w:lvlText w:val="-"/>
      <w:lvlJc w:val="left"/>
      <w:pPr>
        <w:tabs>
          <w:tab w:val="num" w:pos="2520"/>
        </w:tabs>
        <w:ind w:left="2520" w:hanging="360"/>
      </w:pPr>
      <w:rPr>
        <w:rFonts w:ascii="Times New Roman" w:hAnsi="Times New Roman" w:hint="default"/>
      </w:rPr>
    </w:lvl>
    <w:lvl w:ilvl="4" w:tplc="3B90601A" w:tentative="1">
      <w:start w:val="1"/>
      <w:numFmt w:val="bullet"/>
      <w:lvlText w:val="-"/>
      <w:lvlJc w:val="left"/>
      <w:pPr>
        <w:tabs>
          <w:tab w:val="num" w:pos="3240"/>
        </w:tabs>
        <w:ind w:left="3240" w:hanging="360"/>
      </w:pPr>
      <w:rPr>
        <w:rFonts w:ascii="Times New Roman" w:hAnsi="Times New Roman" w:hint="default"/>
      </w:rPr>
    </w:lvl>
    <w:lvl w:ilvl="5" w:tplc="3CAA9082" w:tentative="1">
      <w:start w:val="1"/>
      <w:numFmt w:val="bullet"/>
      <w:lvlText w:val="-"/>
      <w:lvlJc w:val="left"/>
      <w:pPr>
        <w:tabs>
          <w:tab w:val="num" w:pos="3960"/>
        </w:tabs>
        <w:ind w:left="3960" w:hanging="360"/>
      </w:pPr>
      <w:rPr>
        <w:rFonts w:ascii="Times New Roman" w:hAnsi="Times New Roman" w:hint="default"/>
      </w:rPr>
    </w:lvl>
    <w:lvl w:ilvl="6" w:tplc="42B8DCBC" w:tentative="1">
      <w:start w:val="1"/>
      <w:numFmt w:val="bullet"/>
      <w:lvlText w:val="-"/>
      <w:lvlJc w:val="left"/>
      <w:pPr>
        <w:tabs>
          <w:tab w:val="num" w:pos="4680"/>
        </w:tabs>
        <w:ind w:left="4680" w:hanging="360"/>
      </w:pPr>
      <w:rPr>
        <w:rFonts w:ascii="Times New Roman" w:hAnsi="Times New Roman" w:hint="default"/>
      </w:rPr>
    </w:lvl>
    <w:lvl w:ilvl="7" w:tplc="A1024C14" w:tentative="1">
      <w:start w:val="1"/>
      <w:numFmt w:val="bullet"/>
      <w:lvlText w:val="-"/>
      <w:lvlJc w:val="left"/>
      <w:pPr>
        <w:tabs>
          <w:tab w:val="num" w:pos="5400"/>
        </w:tabs>
        <w:ind w:left="5400" w:hanging="360"/>
      </w:pPr>
      <w:rPr>
        <w:rFonts w:ascii="Times New Roman" w:hAnsi="Times New Roman" w:hint="default"/>
      </w:rPr>
    </w:lvl>
    <w:lvl w:ilvl="8" w:tplc="FF3E8C74" w:tentative="1">
      <w:start w:val="1"/>
      <w:numFmt w:val="bullet"/>
      <w:lvlText w:val="-"/>
      <w:lvlJc w:val="left"/>
      <w:pPr>
        <w:tabs>
          <w:tab w:val="num" w:pos="6120"/>
        </w:tabs>
        <w:ind w:left="6120" w:hanging="360"/>
      </w:pPr>
      <w:rPr>
        <w:rFonts w:ascii="Times New Roman" w:hAnsi="Times New Roman" w:hint="default"/>
      </w:rPr>
    </w:lvl>
  </w:abstractNum>
  <w:num w:numId="1">
    <w:abstractNumId w:val="12"/>
  </w:num>
  <w:num w:numId="2">
    <w:abstractNumId w:val="15"/>
  </w:num>
  <w:num w:numId="3">
    <w:abstractNumId w:val="0"/>
  </w:num>
  <w:num w:numId="4">
    <w:abstractNumId w:val="2"/>
  </w:num>
  <w:num w:numId="5">
    <w:abstractNumId w:val="9"/>
  </w:num>
  <w:num w:numId="6">
    <w:abstractNumId w:val="1"/>
  </w:num>
  <w:num w:numId="7">
    <w:abstractNumId w:val="10"/>
  </w:num>
  <w:num w:numId="8">
    <w:abstractNumId w:val="13"/>
  </w:num>
  <w:num w:numId="9">
    <w:abstractNumId w:val="14"/>
  </w:num>
  <w:num w:numId="10">
    <w:abstractNumId w:val="5"/>
  </w:num>
  <w:num w:numId="11">
    <w:abstractNumId w:val="3"/>
  </w:num>
  <w:num w:numId="12">
    <w:abstractNumId w:val="11"/>
  </w:num>
  <w:num w:numId="13">
    <w:abstractNumId w:val="16"/>
  </w:num>
  <w:num w:numId="14">
    <w:abstractNumId w:val="18"/>
  </w:num>
  <w:num w:numId="15">
    <w:abstractNumId w:val="19"/>
  </w:num>
  <w:num w:numId="16">
    <w:abstractNumId w:val="6"/>
  </w:num>
  <w:num w:numId="17">
    <w:abstractNumId w:val="17"/>
  </w:num>
  <w:num w:numId="18">
    <w:abstractNumId w:val="7"/>
  </w:num>
  <w:num w:numId="19">
    <w:abstractNumId w:val="4"/>
  </w:num>
  <w:num w:numId="2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1598"/>
    <w:rsid w:val="000B2633"/>
    <w:rsid w:val="000D6510"/>
    <w:rsid w:val="004F3400"/>
    <w:rsid w:val="005F6A38"/>
    <w:rsid w:val="006B062C"/>
    <w:rsid w:val="006B2CFE"/>
    <w:rsid w:val="006E1E6A"/>
    <w:rsid w:val="00871A05"/>
    <w:rsid w:val="009360F8"/>
    <w:rsid w:val="009A4F6A"/>
    <w:rsid w:val="00A008AC"/>
    <w:rsid w:val="00A05E1B"/>
    <w:rsid w:val="00BD3FE1"/>
    <w:rsid w:val="00BE4596"/>
    <w:rsid w:val="00C612F9"/>
    <w:rsid w:val="00C86C04"/>
    <w:rsid w:val="00C927B9"/>
    <w:rsid w:val="00DA5767"/>
    <w:rsid w:val="00FF159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F1598"/>
    <w:pPr>
      <w:spacing w:after="0" w:line="240" w:lineRule="auto"/>
    </w:pPr>
    <w:rPr>
      <w:rFonts w:ascii="Calibri" w:eastAsia="MS Mincho" w:hAnsi="Calibri" w:cs="Times New Roman"/>
      <w:szCs w:val="24"/>
      <w:lang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F1598"/>
    <w:pPr>
      <w:ind w:left="720"/>
      <w:contextualSpacing/>
    </w:pPr>
  </w:style>
  <w:style w:type="paragraph" w:styleId="FootnoteText">
    <w:name w:val="footnote text"/>
    <w:aliases w:val="Footnote Text Char1,Char3 Char1,Char3,Footnote Text Char Char,Char,fn,Footnote Text Char2,Char3 Char2,Char3 Char2 Char,Char3 Char Char, Char3 Char1, Char3, Char3 Char2,single space,Fußnotentextf,ADB,footnote text Char,ADB Char"/>
    <w:basedOn w:val="Normal"/>
    <w:link w:val="FootnoteTextChar"/>
    <w:uiPriority w:val="99"/>
    <w:rsid w:val="00FF1598"/>
    <w:rPr>
      <w:rFonts w:eastAsia="Calibri"/>
      <w:sz w:val="20"/>
      <w:szCs w:val="20"/>
      <w:lang w:val="en-US" w:eastAsia="en-US"/>
    </w:rPr>
  </w:style>
  <w:style w:type="character" w:customStyle="1" w:styleId="FootnoteTextChar">
    <w:name w:val="Footnote Text Char"/>
    <w:aliases w:val="Footnote Text Char1 Char,Char3 Char1 Char,Char3 Char,Footnote Text Char Char Char,Char Char,fn Char,Footnote Text Char2 Char,Char3 Char2 Char1,Char3 Char2 Char Char,Char3 Char Char Char, Char3 Char1 Char, Char3 Char, Char3 Char2 Char"/>
    <w:basedOn w:val="DefaultParagraphFont"/>
    <w:link w:val="FootnoteText"/>
    <w:uiPriority w:val="99"/>
    <w:rsid w:val="00FF1598"/>
    <w:rPr>
      <w:rFonts w:ascii="Calibri" w:eastAsia="Calibri" w:hAnsi="Calibri" w:cs="Times New Roman"/>
      <w:sz w:val="20"/>
      <w:szCs w:val="20"/>
      <w:lang w:val="en-US"/>
    </w:rPr>
  </w:style>
  <w:style w:type="character" w:styleId="FootnoteReference">
    <w:name w:val="footnote reference"/>
    <w:aliases w:val="BVI fnr,BVI fnr Car Car,BVI fnr Car,BVI fnr Car Car Car Car, BVI fnr, BVI fnr Car Car, BVI fnr Car Car Car Car"/>
    <w:basedOn w:val="DefaultParagraphFont"/>
    <w:uiPriority w:val="99"/>
    <w:rsid w:val="00FF1598"/>
    <w:rPr>
      <w:rFonts w:cs="Times New Roman"/>
      <w:vertAlign w:val="superscript"/>
    </w:rPr>
  </w:style>
  <w:style w:type="character" w:styleId="Hyperlink">
    <w:name w:val="Hyperlink"/>
    <w:basedOn w:val="DefaultParagraphFont"/>
    <w:uiPriority w:val="99"/>
    <w:unhideWhenUsed/>
    <w:rsid w:val="00FF1598"/>
    <w:rPr>
      <w:color w:val="0000FF"/>
      <w:u w:val="single"/>
    </w:rPr>
  </w:style>
  <w:style w:type="character" w:styleId="Strong">
    <w:name w:val="Strong"/>
    <w:uiPriority w:val="22"/>
    <w:qFormat/>
    <w:rsid w:val="00FF1598"/>
    <w:rPr>
      <w:b/>
      <w:bCs/>
    </w:rPr>
  </w:style>
  <w:style w:type="paragraph" w:customStyle="1" w:styleId="Default">
    <w:name w:val="Default"/>
    <w:rsid w:val="00FF1598"/>
    <w:pPr>
      <w:autoSpaceDE w:val="0"/>
      <w:autoSpaceDN w:val="0"/>
      <w:adjustRightInd w:val="0"/>
      <w:spacing w:after="0" w:line="240" w:lineRule="auto"/>
    </w:pPr>
    <w:rPr>
      <w:rFonts w:ascii="Times New Roman" w:hAnsi="Times New Roman" w:cs="Times New Roman"/>
      <w:color w:val="000000"/>
      <w:sz w:val="24"/>
      <w:szCs w:val="24"/>
    </w:rPr>
  </w:style>
  <w:style w:type="character" w:styleId="Emphasis">
    <w:name w:val="Emphasis"/>
    <w:uiPriority w:val="20"/>
    <w:qFormat/>
    <w:rsid w:val="00FF1598"/>
    <w:rPr>
      <w:rFonts w:ascii="FrutigerNeueW01-BookIt" w:hAnsi="FrutigerNeueW01-BookIt" w:hint="default"/>
      <w:b w:val="0"/>
      <w:bCs w:val="0"/>
      <w:i w:val="0"/>
      <w:iCs w:val="0"/>
    </w:rPr>
  </w:style>
  <w:style w:type="paragraph" w:styleId="BalloonText">
    <w:name w:val="Balloon Text"/>
    <w:basedOn w:val="Normal"/>
    <w:link w:val="BalloonTextChar"/>
    <w:uiPriority w:val="99"/>
    <w:semiHidden/>
    <w:unhideWhenUsed/>
    <w:rsid w:val="00FF1598"/>
    <w:rPr>
      <w:rFonts w:ascii="Tahoma" w:hAnsi="Tahoma" w:cs="Tahoma"/>
      <w:sz w:val="16"/>
      <w:szCs w:val="16"/>
    </w:rPr>
  </w:style>
  <w:style w:type="character" w:customStyle="1" w:styleId="BalloonTextChar">
    <w:name w:val="Balloon Text Char"/>
    <w:basedOn w:val="DefaultParagraphFont"/>
    <w:link w:val="BalloonText"/>
    <w:uiPriority w:val="99"/>
    <w:semiHidden/>
    <w:rsid w:val="00FF1598"/>
    <w:rPr>
      <w:rFonts w:ascii="Tahoma" w:eastAsia="MS Mincho" w:hAnsi="Tahoma" w:cs="Tahoma"/>
      <w:sz w:val="16"/>
      <w:szCs w:val="16"/>
      <w:lang w:eastAsia="ja-JP"/>
    </w:rPr>
  </w:style>
  <w:style w:type="paragraph" w:styleId="Header">
    <w:name w:val="header"/>
    <w:aliases w:val="ARC header"/>
    <w:basedOn w:val="Normal"/>
    <w:link w:val="HeaderChar"/>
    <w:uiPriority w:val="99"/>
    <w:unhideWhenUsed/>
    <w:rsid w:val="00DA5767"/>
    <w:pPr>
      <w:tabs>
        <w:tab w:val="center" w:pos="4513"/>
        <w:tab w:val="right" w:pos="9026"/>
      </w:tabs>
    </w:pPr>
  </w:style>
  <w:style w:type="character" w:customStyle="1" w:styleId="HeaderChar">
    <w:name w:val="Header Char"/>
    <w:aliases w:val="ARC header Char"/>
    <w:basedOn w:val="DefaultParagraphFont"/>
    <w:link w:val="Header"/>
    <w:uiPriority w:val="99"/>
    <w:rsid w:val="00DA5767"/>
    <w:rPr>
      <w:rFonts w:ascii="Calibri" w:eastAsia="MS Mincho" w:hAnsi="Calibri" w:cs="Times New Roman"/>
      <w:szCs w:val="24"/>
      <w:lang w:eastAsia="ja-JP"/>
    </w:rPr>
  </w:style>
  <w:style w:type="paragraph" w:styleId="Footer">
    <w:name w:val="footer"/>
    <w:basedOn w:val="Normal"/>
    <w:link w:val="FooterChar"/>
    <w:uiPriority w:val="99"/>
    <w:unhideWhenUsed/>
    <w:rsid w:val="00DA5767"/>
    <w:pPr>
      <w:tabs>
        <w:tab w:val="center" w:pos="4513"/>
        <w:tab w:val="right" w:pos="9026"/>
      </w:tabs>
    </w:pPr>
  </w:style>
  <w:style w:type="character" w:customStyle="1" w:styleId="FooterChar">
    <w:name w:val="Footer Char"/>
    <w:basedOn w:val="DefaultParagraphFont"/>
    <w:link w:val="Footer"/>
    <w:uiPriority w:val="99"/>
    <w:rsid w:val="00DA5767"/>
    <w:rPr>
      <w:rFonts w:ascii="Calibri" w:eastAsia="MS Mincho" w:hAnsi="Calibri" w:cs="Times New Roman"/>
      <w:szCs w:val="24"/>
      <w:lang w:eastAsia="ja-JP"/>
    </w:rPr>
  </w:style>
  <w:style w:type="table" w:styleId="TableGrid">
    <w:name w:val="Table Grid"/>
    <w:basedOn w:val="TableNormal"/>
    <w:uiPriority w:val="59"/>
    <w:rsid w:val="00DA576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semiHidden/>
    <w:unhideWhenUsed/>
    <w:rsid w:val="00A008AC"/>
    <w:pPr>
      <w:spacing w:before="100" w:beforeAutospacing="1" w:after="100" w:afterAutospacing="1"/>
    </w:pPr>
    <w:rPr>
      <w:rFonts w:ascii="Times New Roman" w:eastAsia="Times New Roman" w:hAnsi="Times New Roman"/>
      <w:sz w:val="24"/>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F1598"/>
    <w:pPr>
      <w:spacing w:after="0" w:line="240" w:lineRule="auto"/>
    </w:pPr>
    <w:rPr>
      <w:rFonts w:ascii="Calibri" w:eastAsia="MS Mincho" w:hAnsi="Calibri" w:cs="Times New Roman"/>
      <w:szCs w:val="24"/>
      <w:lang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F1598"/>
    <w:pPr>
      <w:ind w:left="720"/>
      <w:contextualSpacing/>
    </w:pPr>
  </w:style>
  <w:style w:type="paragraph" w:styleId="FootnoteText">
    <w:name w:val="footnote text"/>
    <w:aliases w:val="Footnote Text Char1,Char3 Char1,Char3,Footnote Text Char Char,Char,fn,Footnote Text Char2,Char3 Char2,Char3 Char2 Char,Char3 Char Char, Char3 Char1, Char3, Char3 Char2,single space,Fußnotentextf,ADB,footnote text Char,ADB Char"/>
    <w:basedOn w:val="Normal"/>
    <w:link w:val="FootnoteTextChar"/>
    <w:uiPriority w:val="99"/>
    <w:rsid w:val="00FF1598"/>
    <w:rPr>
      <w:rFonts w:eastAsia="Calibri"/>
      <w:sz w:val="20"/>
      <w:szCs w:val="20"/>
      <w:lang w:val="en-US" w:eastAsia="en-US"/>
    </w:rPr>
  </w:style>
  <w:style w:type="character" w:customStyle="1" w:styleId="FootnoteTextChar">
    <w:name w:val="Footnote Text Char"/>
    <w:aliases w:val="Footnote Text Char1 Char,Char3 Char1 Char,Char3 Char,Footnote Text Char Char Char,Char Char,fn Char,Footnote Text Char2 Char,Char3 Char2 Char1,Char3 Char2 Char Char,Char3 Char Char Char, Char3 Char1 Char, Char3 Char, Char3 Char2 Char"/>
    <w:basedOn w:val="DefaultParagraphFont"/>
    <w:link w:val="FootnoteText"/>
    <w:uiPriority w:val="99"/>
    <w:rsid w:val="00FF1598"/>
    <w:rPr>
      <w:rFonts w:ascii="Calibri" w:eastAsia="Calibri" w:hAnsi="Calibri" w:cs="Times New Roman"/>
      <w:sz w:val="20"/>
      <w:szCs w:val="20"/>
      <w:lang w:val="en-US"/>
    </w:rPr>
  </w:style>
  <w:style w:type="character" w:styleId="FootnoteReference">
    <w:name w:val="footnote reference"/>
    <w:aliases w:val="BVI fnr,BVI fnr Car Car,BVI fnr Car,BVI fnr Car Car Car Car, BVI fnr, BVI fnr Car Car, BVI fnr Car Car Car Car"/>
    <w:basedOn w:val="DefaultParagraphFont"/>
    <w:uiPriority w:val="99"/>
    <w:rsid w:val="00FF1598"/>
    <w:rPr>
      <w:rFonts w:cs="Times New Roman"/>
      <w:vertAlign w:val="superscript"/>
    </w:rPr>
  </w:style>
  <w:style w:type="character" w:styleId="Hyperlink">
    <w:name w:val="Hyperlink"/>
    <w:basedOn w:val="DefaultParagraphFont"/>
    <w:uiPriority w:val="99"/>
    <w:unhideWhenUsed/>
    <w:rsid w:val="00FF1598"/>
    <w:rPr>
      <w:color w:val="0000FF"/>
      <w:u w:val="single"/>
    </w:rPr>
  </w:style>
  <w:style w:type="character" w:styleId="Strong">
    <w:name w:val="Strong"/>
    <w:uiPriority w:val="22"/>
    <w:qFormat/>
    <w:rsid w:val="00FF1598"/>
    <w:rPr>
      <w:b/>
      <w:bCs/>
    </w:rPr>
  </w:style>
  <w:style w:type="paragraph" w:customStyle="1" w:styleId="Default">
    <w:name w:val="Default"/>
    <w:rsid w:val="00FF1598"/>
    <w:pPr>
      <w:autoSpaceDE w:val="0"/>
      <w:autoSpaceDN w:val="0"/>
      <w:adjustRightInd w:val="0"/>
      <w:spacing w:after="0" w:line="240" w:lineRule="auto"/>
    </w:pPr>
    <w:rPr>
      <w:rFonts w:ascii="Times New Roman" w:hAnsi="Times New Roman" w:cs="Times New Roman"/>
      <w:color w:val="000000"/>
      <w:sz w:val="24"/>
      <w:szCs w:val="24"/>
    </w:rPr>
  </w:style>
  <w:style w:type="character" w:styleId="Emphasis">
    <w:name w:val="Emphasis"/>
    <w:uiPriority w:val="20"/>
    <w:qFormat/>
    <w:rsid w:val="00FF1598"/>
    <w:rPr>
      <w:rFonts w:ascii="FrutigerNeueW01-BookIt" w:hAnsi="FrutigerNeueW01-BookIt" w:hint="default"/>
      <w:b w:val="0"/>
      <w:bCs w:val="0"/>
      <w:i w:val="0"/>
      <w:iCs w:val="0"/>
    </w:rPr>
  </w:style>
  <w:style w:type="paragraph" w:styleId="BalloonText">
    <w:name w:val="Balloon Text"/>
    <w:basedOn w:val="Normal"/>
    <w:link w:val="BalloonTextChar"/>
    <w:uiPriority w:val="99"/>
    <w:semiHidden/>
    <w:unhideWhenUsed/>
    <w:rsid w:val="00FF1598"/>
    <w:rPr>
      <w:rFonts w:ascii="Tahoma" w:hAnsi="Tahoma" w:cs="Tahoma"/>
      <w:sz w:val="16"/>
      <w:szCs w:val="16"/>
    </w:rPr>
  </w:style>
  <w:style w:type="character" w:customStyle="1" w:styleId="BalloonTextChar">
    <w:name w:val="Balloon Text Char"/>
    <w:basedOn w:val="DefaultParagraphFont"/>
    <w:link w:val="BalloonText"/>
    <w:uiPriority w:val="99"/>
    <w:semiHidden/>
    <w:rsid w:val="00FF1598"/>
    <w:rPr>
      <w:rFonts w:ascii="Tahoma" w:eastAsia="MS Mincho" w:hAnsi="Tahoma" w:cs="Tahoma"/>
      <w:sz w:val="16"/>
      <w:szCs w:val="16"/>
      <w:lang w:eastAsia="ja-JP"/>
    </w:rPr>
  </w:style>
  <w:style w:type="paragraph" w:styleId="Header">
    <w:name w:val="header"/>
    <w:aliases w:val="ARC header"/>
    <w:basedOn w:val="Normal"/>
    <w:link w:val="HeaderChar"/>
    <w:uiPriority w:val="99"/>
    <w:unhideWhenUsed/>
    <w:rsid w:val="00DA5767"/>
    <w:pPr>
      <w:tabs>
        <w:tab w:val="center" w:pos="4513"/>
        <w:tab w:val="right" w:pos="9026"/>
      </w:tabs>
    </w:pPr>
  </w:style>
  <w:style w:type="character" w:customStyle="1" w:styleId="HeaderChar">
    <w:name w:val="Header Char"/>
    <w:aliases w:val="ARC header Char"/>
    <w:basedOn w:val="DefaultParagraphFont"/>
    <w:link w:val="Header"/>
    <w:uiPriority w:val="99"/>
    <w:rsid w:val="00DA5767"/>
    <w:rPr>
      <w:rFonts w:ascii="Calibri" w:eastAsia="MS Mincho" w:hAnsi="Calibri" w:cs="Times New Roman"/>
      <w:szCs w:val="24"/>
      <w:lang w:eastAsia="ja-JP"/>
    </w:rPr>
  </w:style>
  <w:style w:type="paragraph" w:styleId="Footer">
    <w:name w:val="footer"/>
    <w:basedOn w:val="Normal"/>
    <w:link w:val="FooterChar"/>
    <w:uiPriority w:val="99"/>
    <w:unhideWhenUsed/>
    <w:rsid w:val="00DA5767"/>
    <w:pPr>
      <w:tabs>
        <w:tab w:val="center" w:pos="4513"/>
        <w:tab w:val="right" w:pos="9026"/>
      </w:tabs>
    </w:pPr>
  </w:style>
  <w:style w:type="character" w:customStyle="1" w:styleId="FooterChar">
    <w:name w:val="Footer Char"/>
    <w:basedOn w:val="DefaultParagraphFont"/>
    <w:link w:val="Footer"/>
    <w:uiPriority w:val="99"/>
    <w:rsid w:val="00DA5767"/>
    <w:rPr>
      <w:rFonts w:ascii="Calibri" w:eastAsia="MS Mincho" w:hAnsi="Calibri" w:cs="Times New Roman"/>
      <w:szCs w:val="24"/>
      <w:lang w:eastAsia="ja-JP"/>
    </w:rPr>
  </w:style>
  <w:style w:type="table" w:styleId="TableGrid">
    <w:name w:val="Table Grid"/>
    <w:basedOn w:val="TableNormal"/>
    <w:uiPriority w:val="59"/>
    <w:rsid w:val="00DA576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semiHidden/>
    <w:unhideWhenUsed/>
    <w:rsid w:val="00A008AC"/>
    <w:pPr>
      <w:spacing w:before="100" w:beforeAutospacing="1" w:after="100" w:afterAutospacing="1"/>
    </w:pPr>
    <w:rPr>
      <w:rFonts w:ascii="Times New Roman" w:eastAsia="Times New Roman" w:hAnsi="Times New Roman"/>
      <w:sz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088981">
      <w:bodyDiv w:val="1"/>
      <w:marLeft w:val="0"/>
      <w:marRight w:val="0"/>
      <w:marTop w:val="0"/>
      <w:marBottom w:val="0"/>
      <w:divBdr>
        <w:top w:val="none" w:sz="0" w:space="0" w:color="auto"/>
        <w:left w:val="none" w:sz="0" w:space="0" w:color="auto"/>
        <w:bottom w:val="none" w:sz="0" w:space="0" w:color="auto"/>
        <w:right w:val="none" w:sz="0" w:space="0" w:color="auto"/>
      </w:divBdr>
      <w:divsChild>
        <w:div w:id="962879140">
          <w:marLeft w:val="547"/>
          <w:marRight w:val="0"/>
          <w:marTop w:val="115"/>
          <w:marBottom w:val="0"/>
          <w:divBdr>
            <w:top w:val="none" w:sz="0" w:space="0" w:color="auto"/>
            <w:left w:val="none" w:sz="0" w:space="0" w:color="auto"/>
            <w:bottom w:val="none" w:sz="0" w:space="0" w:color="auto"/>
            <w:right w:val="none" w:sz="0" w:space="0" w:color="auto"/>
          </w:divBdr>
        </w:div>
        <w:div w:id="331448099">
          <w:marLeft w:val="547"/>
          <w:marRight w:val="0"/>
          <w:marTop w:val="115"/>
          <w:marBottom w:val="0"/>
          <w:divBdr>
            <w:top w:val="none" w:sz="0" w:space="0" w:color="auto"/>
            <w:left w:val="none" w:sz="0" w:space="0" w:color="auto"/>
            <w:bottom w:val="none" w:sz="0" w:space="0" w:color="auto"/>
            <w:right w:val="none" w:sz="0" w:space="0" w:color="auto"/>
          </w:divBdr>
        </w:div>
        <w:div w:id="49505450">
          <w:marLeft w:val="547"/>
          <w:marRight w:val="0"/>
          <w:marTop w:val="115"/>
          <w:marBottom w:val="0"/>
          <w:divBdr>
            <w:top w:val="none" w:sz="0" w:space="0" w:color="auto"/>
            <w:left w:val="none" w:sz="0" w:space="0" w:color="auto"/>
            <w:bottom w:val="none" w:sz="0" w:space="0" w:color="auto"/>
            <w:right w:val="none" w:sz="0" w:space="0" w:color="auto"/>
          </w:divBdr>
        </w:div>
      </w:divsChild>
    </w:div>
    <w:div w:id="38675279">
      <w:bodyDiv w:val="1"/>
      <w:marLeft w:val="0"/>
      <w:marRight w:val="0"/>
      <w:marTop w:val="0"/>
      <w:marBottom w:val="0"/>
      <w:divBdr>
        <w:top w:val="none" w:sz="0" w:space="0" w:color="auto"/>
        <w:left w:val="none" w:sz="0" w:space="0" w:color="auto"/>
        <w:bottom w:val="none" w:sz="0" w:space="0" w:color="auto"/>
        <w:right w:val="none" w:sz="0" w:space="0" w:color="auto"/>
      </w:divBdr>
      <w:divsChild>
        <w:div w:id="137109787">
          <w:marLeft w:val="547"/>
          <w:marRight w:val="0"/>
          <w:marTop w:val="115"/>
          <w:marBottom w:val="0"/>
          <w:divBdr>
            <w:top w:val="none" w:sz="0" w:space="0" w:color="auto"/>
            <w:left w:val="none" w:sz="0" w:space="0" w:color="auto"/>
            <w:bottom w:val="none" w:sz="0" w:space="0" w:color="auto"/>
            <w:right w:val="none" w:sz="0" w:space="0" w:color="auto"/>
          </w:divBdr>
        </w:div>
        <w:div w:id="624851626">
          <w:marLeft w:val="547"/>
          <w:marRight w:val="0"/>
          <w:marTop w:val="115"/>
          <w:marBottom w:val="0"/>
          <w:divBdr>
            <w:top w:val="none" w:sz="0" w:space="0" w:color="auto"/>
            <w:left w:val="none" w:sz="0" w:space="0" w:color="auto"/>
            <w:bottom w:val="none" w:sz="0" w:space="0" w:color="auto"/>
            <w:right w:val="none" w:sz="0" w:space="0" w:color="auto"/>
          </w:divBdr>
        </w:div>
      </w:divsChild>
    </w:div>
    <w:div w:id="123349147">
      <w:bodyDiv w:val="1"/>
      <w:marLeft w:val="0"/>
      <w:marRight w:val="0"/>
      <w:marTop w:val="0"/>
      <w:marBottom w:val="0"/>
      <w:divBdr>
        <w:top w:val="none" w:sz="0" w:space="0" w:color="auto"/>
        <w:left w:val="none" w:sz="0" w:space="0" w:color="auto"/>
        <w:bottom w:val="none" w:sz="0" w:space="0" w:color="auto"/>
        <w:right w:val="none" w:sz="0" w:space="0" w:color="auto"/>
      </w:divBdr>
      <w:divsChild>
        <w:div w:id="1886408446">
          <w:marLeft w:val="547"/>
          <w:marRight w:val="0"/>
          <w:marTop w:val="96"/>
          <w:marBottom w:val="0"/>
          <w:divBdr>
            <w:top w:val="none" w:sz="0" w:space="0" w:color="auto"/>
            <w:left w:val="none" w:sz="0" w:space="0" w:color="auto"/>
            <w:bottom w:val="none" w:sz="0" w:space="0" w:color="auto"/>
            <w:right w:val="none" w:sz="0" w:space="0" w:color="auto"/>
          </w:divBdr>
        </w:div>
        <w:div w:id="55931599">
          <w:marLeft w:val="547"/>
          <w:marRight w:val="0"/>
          <w:marTop w:val="96"/>
          <w:marBottom w:val="0"/>
          <w:divBdr>
            <w:top w:val="none" w:sz="0" w:space="0" w:color="auto"/>
            <w:left w:val="none" w:sz="0" w:space="0" w:color="auto"/>
            <w:bottom w:val="none" w:sz="0" w:space="0" w:color="auto"/>
            <w:right w:val="none" w:sz="0" w:space="0" w:color="auto"/>
          </w:divBdr>
        </w:div>
        <w:div w:id="498498736">
          <w:marLeft w:val="547"/>
          <w:marRight w:val="0"/>
          <w:marTop w:val="96"/>
          <w:marBottom w:val="0"/>
          <w:divBdr>
            <w:top w:val="none" w:sz="0" w:space="0" w:color="auto"/>
            <w:left w:val="none" w:sz="0" w:space="0" w:color="auto"/>
            <w:bottom w:val="none" w:sz="0" w:space="0" w:color="auto"/>
            <w:right w:val="none" w:sz="0" w:space="0" w:color="auto"/>
          </w:divBdr>
        </w:div>
      </w:divsChild>
    </w:div>
    <w:div w:id="344287866">
      <w:bodyDiv w:val="1"/>
      <w:marLeft w:val="0"/>
      <w:marRight w:val="0"/>
      <w:marTop w:val="0"/>
      <w:marBottom w:val="0"/>
      <w:divBdr>
        <w:top w:val="none" w:sz="0" w:space="0" w:color="auto"/>
        <w:left w:val="none" w:sz="0" w:space="0" w:color="auto"/>
        <w:bottom w:val="none" w:sz="0" w:space="0" w:color="auto"/>
        <w:right w:val="none" w:sz="0" w:space="0" w:color="auto"/>
      </w:divBdr>
      <w:divsChild>
        <w:div w:id="10034916">
          <w:marLeft w:val="0"/>
          <w:marRight w:val="0"/>
          <w:marTop w:val="115"/>
          <w:marBottom w:val="0"/>
          <w:divBdr>
            <w:top w:val="none" w:sz="0" w:space="0" w:color="auto"/>
            <w:left w:val="none" w:sz="0" w:space="0" w:color="auto"/>
            <w:bottom w:val="none" w:sz="0" w:space="0" w:color="auto"/>
            <w:right w:val="none" w:sz="0" w:space="0" w:color="auto"/>
          </w:divBdr>
        </w:div>
        <w:div w:id="165246651">
          <w:marLeft w:val="0"/>
          <w:marRight w:val="0"/>
          <w:marTop w:val="115"/>
          <w:marBottom w:val="0"/>
          <w:divBdr>
            <w:top w:val="none" w:sz="0" w:space="0" w:color="auto"/>
            <w:left w:val="none" w:sz="0" w:space="0" w:color="auto"/>
            <w:bottom w:val="none" w:sz="0" w:space="0" w:color="auto"/>
            <w:right w:val="none" w:sz="0" w:space="0" w:color="auto"/>
          </w:divBdr>
        </w:div>
      </w:divsChild>
    </w:div>
    <w:div w:id="386147691">
      <w:bodyDiv w:val="1"/>
      <w:marLeft w:val="0"/>
      <w:marRight w:val="0"/>
      <w:marTop w:val="0"/>
      <w:marBottom w:val="0"/>
      <w:divBdr>
        <w:top w:val="none" w:sz="0" w:space="0" w:color="auto"/>
        <w:left w:val="none" w:sz="0" w:space="0" w:color="auto"/>
        <w:bottom w:val="none" w:sz="0" w:space="0" w:color="auto"/>
        <w:right w:val="none" w:sz="0" w:space="0" w:color="auto"/>
      </w:divBdr>
    </w:div>
    <w:div w:id="670572048">
      <w:bodyDiv w:val="1"/>
      <w:marLeft w:val="0"/>
      <w:marRight w:val="0"/>
      <w:marTop w:val="0"/>
      <w:marBottom w:val="0"/>
      <w:divBdr>
        <w:top w:val="none" w:sz="0" w:space="0" w:color="auto"/>
        <w:left w:val="none" w:sz="0" w:space="0" w:color="auto"/>
        <w:bottom w:val="none" w:sz="0" w:space="0" w:color="auto"/>
        <w:right w:val="none" w:sz="0" w:space="0" w:color="auto"/>
      </w:divBdr>
      <w:divsChild>
        <w:div w:id="705905658">
          <w:marLeft w:val="547"/>
          <w:marRight w:val="0"/>
          <w:marTop w:val="115"/>
          <w:marBottom w:val="0"/>
          <w:divBdr>
            <w:top w:val="none" w:sz="0" w:space="0" w:color="auto"/>
            <w:left w:val="none" w:sz="0" w:space="0" w:color="auto"/>
            <w:bottom w:val="none" w:sz="0" w:space="0" w:color="auto"/>
            <w:right w:val="none" w:sz="0" w:space="0" w:color="auto"/>
          </w:divBdr>
        </w:div>
        <w:div w:id="2090535057">
          <w:marLeft w:val="547"/>
          <w:marRight w:val="0"/>
          <w:marTop w:val="115"/>
          <w:marBottom w:val="0"/>
          <w:divBdr>
            <w:top w:val="none" w:sz="0" w:space="0" w:color="auto"/>
            <w:left w:val="none" w:sz="0" w:space="0" w:color="auto"/>
            <w:bottom w:val="none" w:sz="0" w:space="0" w:color="auto"/>
            <w:right w:val="none" w:sz="0" w:space="0" w:color="auto"/>
          </w:divBdr>
        </w:div>
        <w:div w:id="932515598">
          <w:marLeft w:val="547"/>
          <w:marRight w:val="0"/>
          <w:marTop w:val="115"/>
          <w:marBottom w:val="0"/>
          <w:divBdr>
            <w:top w:val="none" w:sz="0" w:space="0" w:color="auto"/>
            <w:left w:val="none" w:sz="0" w:space="0" w:color="auto"/>
            <w:bottom w:val="none" w:sz="0" w:space="0" w:color="auto"/>
            <w:right w:val="none" w:sz="0" w:space="0" w:color="auto"/>
          </w:divBdr>
        </w:div>
        <w:div w:id="307439973">
          <w:marLeft w:val="547"/>
          <w:marRight w:val="0"/>
          <w:marTop w:val="115"/>
          <w:marBottom w:val="0"/>
          <w:divBdr>
            <w:top w:val="none" w:sz="0" w:space="0" w:color="auto"/>
            <w:left w:val="none" w:sz="0" w:space="0" w:color="auto"/>
            <w:bottom w:val="none" w:sz="0" w:space="0" w:color="auto"/>
            <w:right w:val="none" w:sz="0" w:space="0" w:color="auto"/>
          </w:divBdr>
        </w:div>
        <w:div w:id="288586862">
          <w:marLeft w:val="547"/>
          <w:marRight w:val="0"/>
          <w:marTop w:val="115"/>
          <w:marBottom w:val="0"/>
          <w:divBdr>
            <w:top w:val="none" w:sz="0" w:space="0" w:color="auto"/>
            <w:left w:val="none" w:sz="0" w:space="0" w:color="auto"/>
            <w:bottom w:val="none" w:sz="0" w:space="0" w:color="auto"/>
            <w:right w:val="none" w:sz="0" w:space="0" w:color="auto"/>
          </w:divBdr>
        </w:div>
        <w:div w:id="1081869303">
          <w:marLeft w:val="547"/>
          <w:marRight w:val="0"/>
          <w:marTop w:val="115"/>
          <w:marBottom w:val="0"/>
          <w:divBdr>
            <w:top w:val="none" w:sz="0" w:space="0" w:color="auto"/>
            <w:left w:val="none" w:sz="0" w:space="0" w:color="auto"/>
            <w:bottom w:val="none" w:sz="0" w:space="0" w:color="auto"/>
            <w:right w:val="none" w:sz="0" w:space="0" w:color="auto"/>
          </w:divBdr>
        </w:div>
      </w:divsChild>
    </w:div>
    <w:div w:id="754791629">
      <w:bodyDiv w:val="1"/>
      <w:marLeft w:val="0"/>
      <w:marRight w:val="0"/>
      <w:marTop w:val="0"/>
      <w:marBottom w:val="0"/>
      <w:divBdr>
        <w:top w:val="none" w:sz="0" w:space="0" w:color="auto"/>
        <w:left w:val="none" w:sz="0" w:space="0" w:color="auto"/>
        <w:bottom w:val="none" w:sz="0" w:space="0" w:color="auto"/>
        <w:right w:val="none" w:sz="0" w:space="0" w:color="auto"/>
      </w:divBdr>
    </w:div>
    <w:div w:id="1088623115">
      <w:bodyDiv w:val="1"/>
      <w:marLeft w:val="0"/>
      <w:marRight w:val="0"/>
      <w:marTop w:val="0"/>
      <w:marBottom w:val="0"/>
      <w:divBdr>
        <w:top w:val="none" w:sz="0" w:space="0" w:color="auto"/>
        <w:left w:val="none" w:sz="0" w:space="0" w:color="auto"/>
        <w:bottom w:val="none" w:sz="0" w:space="0" w:color="auto"/>
        <w:right w:val="none" w:sz="0" w:space="0" w:color="auto"/>
      </w:divBdr>
      <w:divsChild>
        <w:div w:id="1479032163">
          <w:marLeft w:val="547"/>
          <w:marRight w:val="0"/>
          <w:marTop w:val="115"/>
          <w:marBottom w:val="0"/>
          <w:divBdr>
            <w:top w:val="none" w:sz="0" w:space="0" w:color="auto"/>
            <w:left w:val="none" w:sz="0" w:space="0" w:color="auto"/>
            <w:bottom w:val="none" w:sz="0" w:space="0" w:color="auto"/>
            <w:right w:val="none" w:sz="0" w:space="0" w:color="auto"/>
          </w:divBdr>
        </w:div>
        <w:div w:id="533999443">
          <w:marLeft w:val="547"/>
          <w:marRight w:val="0"/>
          <w:marTop w:val="115"/>
          <w:marBottom w:val="0"/>
          <w:divBdr>
            <w:top w:val="none" w:sz="0" w:space="0" w:color="auto"/>
            <w:left w:val="none" w:sz="0" w:space="0" w:color="auto"/>
            <w:bottom w:val="none" w:sz="0" w:space="0" w:color="auto"/>
            <w:right w:val="none" w:sz="0" w:space="0" w:color="auto"/>
          </w:divBdr>
        </w:div>
        <w:div w:id="231432009">
          <w:marLeft w:val="547"/>
          <w:marRight w:val="0"/>
          <w:marTop w:val="115"/>
          <w:marBottom w:val="0"/>
          <w:divBdr>
            <w:top w:val="none" w:sz="0" w:space="0" w:color="auto"/>
            <w:left w:val="none" w:sz="0" w:space="0" w:color="auto"/>
            <w:bottom w:val="none" w:sz="0" w:space="0" w:color="auto"/>
            <w:right w:val="none" w:sz="0" w:space="0" w:color="auto"/>
          </w:divBdr>
        </w:div>
        <w:div w:id="1337612714">
          <w:marLeft w:val="547"/>
          <w:marRight w:val="0"/>
          <w:marTop w:val="115"/>
          <w:marBottom w:val="0"/>
          <w:divBdr>
            <w:top w:val="none" w:sz="0" w:space="0" w:color="auto"/>
            <w:left w:val="none" w:sz="0" w:space="0" w:color="auto"/>
            <w:bottom w:val="none" w:sz="0" w:space="0" w:color="auto"/>
            <w:right w:val="none" w:sz="0" w:space="0" w:color="auto"/>
          </w:divBdr>
        </w:div>
        <w:div w:id="732461470">
          <w:marLeft w:val="547"/>
          <w:marRight w:val="0"/>
          <w:marTop w:val="115"/>
          <w:marBottom w:val="0"/>
          <w:divBdr>
            <w:top w:val="none" w:sz="0" w:space="0" w:color="auto"/>
            <w:left w:val="none" w:sz="0" w:space="0" w:color="auto"/>
            <w:bottom w:val="none" w:sz="0" w:space="0" w:color="auto"/>
            <w:right w:val="none" w:sz="0" w:space="0" w:color="auto"/>
          </w:divBdr>
        </w:div>
        <w:div w:id="860127049">
          <w:marLeft w:val="547"/>
          <w:marRight w:val="0"/>
          <w:marTop w:val="115"/>
          <w:marBottom w:val="0"/>
          <w:divBdr>
            <w:top w:val="none" w:sz="0" w:space="0" w:color="auto"/>
            <w:left w:val="none" w:sz="0" w:space="0" w:color="auto"/>
            <w:bottom w:val="none" w:sz="0" w:space="0" w:color="auto"/>
            <w:right w:val="none" w:sz="0" w:space="0" w:color="auto"/>
          </w:divBdr>
        </w:div>
      </w:divsChild>
    </w:div>
    <w:div w:id="1192644623">
      <w:bodyDiv w:val="1"/>
      <w:marLeft w:val="0"/>
      <w:marRight w:val="0"/>
      <w:marTop w:val="0"/>
      <w:marBottom w:val="0"/>
      <w:divBdr>
        <w:top w:val="none" w:sz="0" w:space="0" w:color="auto"/>
        <w:left w:val="none" w:sz="0" w:space="0" w:color="auto"/>
        <w:bottom w:val="none" w:sz="0" w:space="0" w:color="auto"/>
        <w:right w:val="none" w:sz="0" w:space="0" w:color="auto"/>
      </w:divBdr>
      <w:divsChild>
        <w:div w:id="1448040071">
          <w:marLeft w:val="547"/>
          <w:marRight w:val="0"/>
          <w:marTop w:val="115"/>
          <w:marBottom w:val="0"/>
          <w:divBdr>
            <w:top w:val="none" w:sz="0" w:space="0" w:color="auto"/>
            <w:left w:val="none" w:sz="0" w:space="0" w:color="auto"/>
            <w:bottom w:val="none" w:sz="0" w:space="0" w:color="auto"/>
            <w:right w:val="none" w:sz="0" w:space="0" w:color="auto"/>
          </w:divBdr>
        </w:div>
        <w:div w:id="505050472">
          <w:marLeft w:val="547"/>
          <w:marRight w:val="0"/>
          <w:marTop w:val="115"/>
          <w:marBottom w:val="0"/>
          <w:divBdr>
            <w:top w:val="none" w:sz="0" w:space="0" w:color="auto"/>
            <w:left w:val="none" w:sz="0" w:space="0" w:color="auto"/>
            <w:bottom w:val="none" w:sz="0" w:space="0" w:color="auto"/>
            <w:right w:val="none" w:sz="0" w:space="0" w:color="auto"/>
          </w:divBdr>
        </w:div>
      </w:divsChild>
    </w:div>
    <w:div w:id="1223829450">
      <w:bodyDiv w:val="1"/>
      <w:marLeft w:val="0"/>
      <w:marRight w:val="0"/>
      <w:marTop w:val="0"/>
      <w:marBottom w:val="0"/>
      <w:divBdr>
        <w:top w:val="none" w:sz="0" w:space="0" w:color="auto"/>
        <w:left w:val="none" w:sz="0" w:space="0" w:color="auto"/>
        <w:bottom w:val="none" w:sz="0" w:space="0" w:color="auto"/>
        <w:right w:val="none" w:sz="0" w:space="0" w:color="auto"/>
      </w:divBdr>
      <w:divsChild>
        <w:div w:id="1193029792">
          <w:marLeft w:val="547"/>
          <w:marRight w:val="0"/>
          <w:marTop w:val="115"/>
          <w:marBottom w:val="0"/>
          <w:divBdr>
            <w:top w:val="none" w:sz="0" w:space="0" w:color="auto"/>
            <w:left w:val="none" w:sz="0" w:space="0" w:color="auto"/>
            <w:bottom w:val="none" w:sz="0" w:space="0" w:color="auto"/>
            <w:right w:val="none" w:sz="0" w:space="0" w:color="auto"/>
          </w:divBdr>
        </w:div>
        <w:div w:id="225192711">
          <w:marLeft w:val="547"/>
          <w:marRight w:val="0"/>
          <w:marTop w:val="115"/>
          <w:marBottom w:val="0"/>
          <w:divBdr>
            <w:top w:val="none" w:sz="0" w:space="0" w:color="auto"/>
            <w:left w:val="none" w:sz="0" w:space="0" w:color="auto"/>
            <w:bottom w:val="none" w:sz="0" w:space="0" w:color="auto"/>
            <w:right w:val="none" w:sz="0" w:space="0" w:color="auto"/>
          </w:divBdr>
        </w:div>
      </w:divsChild>
    </w:div>
    <w:div w:id="1348868415">
      <w:bodyDiv w:val="1"/>
      <w:marLeft w:val="0"/>
      <w:marRight w:val="0"/>
      <w:marTop w:val="0"/>
      <w:marBottom w:val="0"/>
      <w:divBdr>
        <w:top w:val="none" w:sz="0" w:space="0" w:color="auto"/>
        <w:left w:val="none" w:sz="0" w:space="0" w:color="auto"/>
        <w:bottom w:val="none" w:sz="0" w:space="0" w:color="auto"/>
        <w:right w:val="none" w:sz="0" w:space="0" w:color="auto"/>
      </w:divBdr>
      <w:divsChild>
        <w:div w:id="336277838">
          <w:marLeft w:val="0"/>
          <w:marRight w:val="0"/>
          <w:marTop w:val="115"/>
          <w:marBottom w:val="0"/>
          <w:divBdr>
            <w:top w:val="none" w:sz="0" w:space="0" w:color="auto"/>
            <w:left w:val="none" w:sz="0" w:space="0" w:color="auto"/>
            <w:bottom w:val="none" w:sz="0" w:space="0" w:color="auto"/>
            <w:right w:val="none" w:sz="0" w:space="0" w:color="auto"/>
          </w:divBdr>
        </w:div>
        <w:div w:id="368143299">
          <w:marLeft w:val="0"/>
          <w:marRight w:val="0"/>
          <w:marTop w:val="115"/>
          <w:marBottom w:val="0"/>
          <w:divBdr>
            <w:top w:val="none" w:sz="0" w:space="0" w:color="auto"/>
            <w:left w:val="none" w:sz="0" w:space="0" w:color="auto"/>
            <w:bottom w:val="none" w:sz="0" w:space="0" w:color="auto"/>
            <w:right w:val="none" w:sz="0" w:space="0" w:color="auto"/>
          </w:divBdr>
        </w:div>
        <w:div w:id="525561052">
          <w:marLeft w:val="0"/>
          <w:marRight w:val="0"/>
          <w:marTop w:val="115"/>
          <w:marBottom w:val="0"/>
          <w:divBdr>
            <w:top w:val="none" w:sz="0" w:space="0" w:color="auto"/>
            <w:left w:val="none" w:sz="0" w:space="0" w:color="auto"/>
            <w:bottom w:val="none" w:sz="0" w:space="0" w:color="auto"/>
            <w:right w:val="none" w:sz="0" w:space="0" w:color="auto"/>
          </w:divBdr>
        </w:div>
        <w:div w:id="625889890">
          <w:marLeft w:val="0"/>
          <w:marRight w:val="0"/>
          <w:marTop w:val="115"/>
          <w:marBottom w:val="0"/>
          <w:divBdr>
            <w:top w:val="none" w:sz="0" w:space="0" w:color="auto"/>
            <w:left w:val="none" w:sz="0" w:space="0" w:color="auto"/>
            <w:bottom w:val="none" w:sz="0" w:space="0" w:color="auto"/>
            <w:right w:val="none" w:sz="0" w:space="0" w:color="auto"/>
          </w:divBdr>
        </w:div>
        <w:div w:id="1567297406">
          <w:marLeft w:val="0"/>
          <w:marRight w:val="0"/>
          <w:marTop w:val="115"/>
          <w:marBottom w:val="0"/>
          <w:divBdr>
            <w:top w:val="none" w:sz="0" w:space="0" w:color="auto"/>
            <w:left w:val="none" w:sz="0" w:space="0" w:color="auto"/>
            <w:bottom w:val="none" w:sz="0" w:space="0" w:color="auto"/>
            <w:right w:val="none" w:sz="0" w:space="0" w:color="auto"/>
          </w:divBdr>
        </w:div>
      </w:divsChild>
    </w:div>
    <w:div w:id="1426614025">
      <w:bodyDiv w:val="1"/>
      <w:marLeft w:val="0"/>
      <w:marRight w:val="0"/>
      <w:marTop w:val="0"/>
      <w:marBottom w:val="0"/>
      <w:divBdr>
        <w:top w:val="none" w:sz="0" w:space="0" w:color="auto"/>
        <w:left w:val="none" w:sz="0" w:space="0" w:color="auto"/>
        <w:bottom w:val="none" w:sz="0" w:space="0" w:color="auto"/>
        <w:right w:val="none" w:sz="0" w:space="0" w:color="auto"/>
      </w:divBdr>
      <w:divsChild>
        <w:div w:id="1843663753">
          <w:marLeft w:val="547"/>
          <w:marRight w:val="0"/>
          <w:marTop w:val="115"/>
          <w:marBottom w:val="0"/>
          <w:divBdr>
            <w:top w:val="none" w:sz="0" w:space="0" w:color="auto"/>
            <w:left w:val="none" w:sz="0" w:space="0" w:color="auto"/>
            <w:bottom w:val="none" w:sz="0" w:space="0" w:color="auto"/>
            <w:right w:val="none" w:sz="0" w:space="0" w:color="auto"/>
          </w:divBdr>
        </w:div>
        <w:div w:id="1977248540">
          <w:marLeft w:val="547"/>
          <w:marRight w:val="0"/>
          <w:marTop w:val="115"/>
          <w:marBottom w:val="0"/>
          <w:divBdr>
            <w:top w:val="none" w:sz="0" w:space="0" w:color="auto"/>
            <w:left w:val="none" w:sz="0" w:space="0" w:color="auto"/>
            <w:bottom w:val="none" w:sz="0" w:space="0" w:color="auto"/>
            <w:right w:val="none" w:sz="0" w:space="0" w:color="auto"/>
          </w:divBdr>
        </w:div>
        <w:div w:id="4479773">
          <w:marLeft w:val="547"/>
          <w:marRight w:val="0"/>
          <w:marTop w:val="115"/>
          <w:marBottom w:val="0"/>
          <w:divBdr>
            <w:top w:val="none" w:sz="0" w:space="0" w:color="auto"/>
            <w:left w:val="none" w:sz="0" w:space="0" w:color="auto"/>
            <w:bottom w:val="none" w:sz="0" w:space="0" w:color="auto"/>
            <w:right w:val="none" w:sz="0" w:space="0" w:color="auto"/>
          </w:divBdr>
        </w:div>
        <w:div w:id="5987156">
          <w:marLeft w:val="547"/>
          <w:marRight w:val="0"/>
          <w:marTop w:val="115"/>
          <w:marBottom w:val="0"/>
          <w:divBdr>
            <w:top w:val="none" w:sz="0" w:space="0" w:color="auto"/>
            <w:left w:val="none" w:sz="0" w:space="0" w:color="auto"/>
            <w:bottom w:val="none" w:sz="0" w:space="0" w:color="auto"/>
            <w:right w:val="none" w:sz="0" w:space="0" w:color="auto"/>
          </w:divBdr>
        </w:div>
      </w:divsChild>
    </w:div>
    <w:div w:id="1674844069">
      <w:bodyDiv w:val="1"/>
      <w:marLeft w:val="0"/>
      <w:marRight w:val="0"/>
      <w:marTop w:val="0"/>
      <w:marBottom w:val="0"/>
      <w:divBdr>
        <w:top w:val="none" w:sz="0" w:space="0" w:color="auto"/>
        <w:left w:val="none" w:sz="0" w:space="0" w:color="auto"/>
        <w:bottom w:val="none" w:sz="0" w:space="0" w:color="auto"/>
        <w:right w:val="none" w:sz="0" w:space="0" w:color="auto"/>
      </w:divBdr>
    </w:div>
    <w:div w:id="1941838258">
      <w:bodyDiv w:val="1"/>
      <w:marLeft w:val="0"/>
      <w:marRight w:val="0"/>
      <w:marTop w:val="0"/>
      <w:marBottom w:val="0"/>
      <w:divBdr>
        <w:top w:val="none" w:sz="0" w:space="0" w:color="auto"/>
        <w:left w:val="none" w:sz="0" w:space="0" w:color="auto"/>
        <w:bottom w:val="none" w:sz="0" w:space="0" w:color="auto"/>
        <w:right w:val="none" w:sz="0" w:space="0" w:color="auto"/>
      </w:divBdr>
      <w:divsChild>
        <w:div w:id="587661687">
          <w:marLeft w:val="547"/>
          <w:marRight w:val="0"/>
          <w:marTop w:val="115"/>
          <w:marBottom w:val="0"/>
          <w:divBdr>
            <w:top w:val="none" w:sz="0" w:space="0" w:color="auto"/>
            <w:left w:val="none" w:sz="0" w:space="0" w:color="auto"/>
            <w:bottom w:val="none" w:sz="0" w:space="0" w:color="auto"/>
            <w:right w:val="none" w:sz="0" w:space="0" w:color="auto"/>
          </w:divBdr>
        </w:div>
        <w:div w:id="511721957">
          <w:marLeft w:val="547"/>
          <w:marRight w:val="0"/>
          <w:marTop w:val="115"/>
          <w:marBottom w:val="0"/>
          <w:divBdr>
            <w:top w:val="none" w:sz="0" w:space="0" w:color="auto"/>
            <w:left w:val="none" w:sz="0" w:space="0" w:color="auto"/>
            <w:bottom w:val="none" w:sz="0" w:space="0" w:color="auto"/>
            <w:right w:val="none" w:sz="0" w:space="0" w:color="auto"/>
          </w:divBdr>
        </w:div>
        <w:div w:id="2015765403">
          <w:marLeft w:val="547"/>
          <w:marRight w:val="0"/>
          <w:marTop w:val="115"/>
          <w:marBottom w:val="0"/>
          <w:divBdr>
            <w:top w:val="none" w:sz="0" w:space="0" w:color="auto"/>
            <w:left w:val="none" w:sz="0" w:space="0" w:color="auto"/>
            <w:bottom w:val="none" w:sz="0" w:space="0" w:color="auto"/>
            <w:right w:val="none" w:sz="0" w:space="0" w:color="auto"/>
          </w:divBdr>
        </w:div>
        <w:div w:id="301430238">
          <w:marLeft w:val="547"/>
          <w:marRight w:val="0"/>
          <w:marTop w:val="115"/>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http://www.resilienceproject.org" TargetMode="External"/><Relationship Id="rId4" Type="http://schemas.microsoft.com/office/2007/relationships/stylesWithEffects" Target="stylesWithEffects.xml"/><Relationship Id="rId9" Type="http://schemas.openxmlformats.org/officeDocument/2006/relationships/image" Target="media/image1.emf"/></Relationships>
</file>

<file path=word/_rels/footnotes.xml.rels><?xml version="1.0" encoding="UTF-8" standalone="yes"?>
<Relationships xmlns="http://schemas.openxmlformats.org/package/2006/relationships"><Relationship Id="rId1" Type="http://schemas.openxmlformats.org/officeDocument/2006/relationships/hyperlink" Target="http://www.dwp.gov.uk/docs/early-intervention-next-steps.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DF7366-AE74-4657-A31A-E90587887A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TotalTime>
  <Pages>4</Pages>
  <Words>1260</Words>
  <Characters>7186</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Camilla Jones</dc:creator>
  <cp:lastModifiedBy>Camilla Jones</cp:lastModifiedBy>
  <cp:revision>6</cp:revision>
  <dcterms:created xsi:type="dcterms:W3CDTF">2014-02-11T14:02:00Z</dcterms:created>
  <dcterms:modified xsi:type="dcterms:W3CDTF">2014-02-12T09:14:00Z</dcterms:modified>
</cp:coreProperties>
</file>